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AD766B" w14:textId="0F82873B" w:rsidR="007D7646" w:rsidRDefault="00E24CF6" w:rsidP="007D7646">
      <w:pPr>
        <w:pStyle w:val="CH"/>
      </w:pPr>
      <w:bookmarkStart w:id="0" w:name="historyclause"/>
      <w:r>
        <w:t>3GPP TSG-RAN WG2 Meeting #121</w:t>
      </w:r>
      <w:r w:rsidR="007D7646">
        <w:tab/>
        <w:t xml:space="preserve">        </w:t>
      </w:r>
      <w:r w:rsidR="00B95553">
        <w:t xml:space="preserve">   </w:t>
      </w:r>
      <w:r w:rsidR="00E44924" w:rsidRPr="00E44924">
        <w:t>R2-2300850</w:t>
      </w:r>
    </w:p>
    <w:p w14:paraId="50DC9730" w14:textId="1B2C3049" w:rsidR="00D309CC" w:rsidRPr="00FD166F" w:rsidRDefault="00202FBF" w:rsidP="007D7646">
      <w:pPr>
        <w:pStyle w:val="CH"/>
        <w:tabs>
          <w:tab w:val="clear" w:pos="7920"/>
        </w:tabs>
        <w:rPr>
          <w:b w:val="0"/>
        </w:rPr>
      </w:pPr>
      <w:r w:rsidRPr="00202FBF">
        <w:t>Athens, Greece</w:t>
      </w:r>
      <w:r w:rsidR="007E3F66">
        <w:t xml:space="preserve">, Feb </w:t>
      </w:r>
      <w:r w:rsidR="00A12A5E">
        <w:t>27</w:t>
      </w:r>
      <w:r w:rsidR="00650E34">
        <w:rPr>
          <w:vertAlign w:val="superscript"/>
        </w:rPr>
        <w:t>th</w:t>
      </w:r>
      <w:r w:rsidR="00650E34">
        <w:rPr>
          <w:lang w:eastAsia="zh-CN"/>
        </w:rPr>
        <w:t>–</w:t>
      </w:r>
      <w:r w:rsidR="007E3F66">
        <w:t xml:space="preserve"> Mar</w:t>
      </w:r>
      <w:r w:rsidR="00A12A5E">
        <w:t xml:space="preserve"> 3</w:t>
      </w:r>
      <w:r w:rsidR="00A12A5E">
        <w:rPr>
          <w:vertAlign w:val="superscript"/>
        </w:rPr>
        <w:t>rd</w:t>
      </w:r>
      <w:r w:rsidR="007E3F66">
        <w:t>, 2023</w:t>
      </w:r>
      <w:r w:rsidR="00D46431">
        <w:tab/>
      </w:r>
    </w:p>
    <w:p w14:paraId="39A0EE25" w14:textId="77777777" w:rsidR="00D309CC" w:rsidRPr="003B3EB6" w:rsidRDefault="00D309CC" w:rsidP="00D309CC">
      <w:pPr>
        <w:tabs>
          <w:tab w:val="left" w:pos="2160"/>
        </w:tabs>
        <w:rPr>
          <w:rFonts w:ascii="Arial" w:hAnsi="Arial" w:cs="Arial"/>
          <w:b/>
        </w:rPr>
      </w:pPr>
    </w:p>
    <w:p w14:paraId="6DDCE159" w14:textId="56EC70BF" w:rsidR="00D309CC" w:rsidRPr="0008103A" w:rsidRDefault="00D309CC" w:rsidP="00D309CC">
      <w:pPr>
        <w:pStyle w:val="CH"/>
        <w:rPr>
          <w:b w:val="0"/>
        </w:rPr>
      </w:pPr>
      <w:r w:rsidRPr="0008103A">
        <w:t>Agenda item:</w:t>
      </w:r>
      <w:r>
        <w:tab/>
      </w:r>
      <w:r w:rsidR="005B4A54">
        <w:t>8.9.3</w:t>
      </w:r>
    </w:p>
    <w:p w14:paraId="4DBE005A" w14:textId="07732166" w:rsidR="00D309CC" w:rsidRPr="00A558BE" w:rsidRDefault="00D309CC" w:rsidP="00D212FB">
      <w:pPr>
        <w:pStyle w:val="CH"/>
        <w:rPr>
          <w:b w:val="0"/>
          <w:lang w:val="en-US" w:eastAsia="zh-CN"/>
        </w:rPr>
      </w:pPr>
      <w:r>
        <w:t>Source:</w:t>
      </w:r>
      <w:r>
        <w:tab/>
      </w:r>
      <w:r w:rsidR="00403E7F">
        <w:t>China Telecom</w:t>
      </w:r>
    </w:p>
    <w:p w14:paraId="0D2061A1" w14:textId="51B675C6" w:rsidR="00D309CC" w:rsidRPr="00D212FB" w:rsidRDefault="00D309CC" w:rsidP="00776039">
      <w:pPr>
        <w:pStyle w:val="CH"/>
        <w:ind w:left="2260" w:hanging="2260"/>
        <w:rPr>
          <w:lang w:val="en-US" w:eastAsia="zh-CN"/>
        </w:rPr>
      </w:pPr>
      <w:r w:rsidRPr="0008103A">
        <w:t>Title:</w:t>
      </w:r>
      <w:r w:rsidRPr="0008103A">
        <w:tab/>
      </w:r>
      <w:r w:rsidR="00065323">
        <w:t xml:space="preserve">Discussion on service continuity for </w:t>
      </w:r>
      <w:r w:rsidR="002A4B5A">
        <w:t>inter-</w:t>
      </w:r>
      <w:proofErr w:type="spellStart"/>
      <w:r w:rsidR="002A4B5A">
        <w:t>gNB</w:t>
      </w:r>
      <w:proofErr w:type="spellEnd"/>
      <w:r w:rsidR="002A4B5A">
        <w:t xml:space="preserve"> mobility </w:t>
      </w:r>
      <w:r w:rsidR="00065323">
        <w:t>scenario</w:t>
      </w:r>
      <w:r w:rsidR="00E37005">
        <w:t>s</w:t>
      </w:r>
    </w:p>
    <w:p w14:paraId="0207DB43" w14:textId="58F352B3" w:rsidR="00D46431" w:rsidRPr="008C3D3E" w:rsidRDefault="00D309CC" w:rsidP="00D309CC">
      <w:pPr>
        <w:pStyle w:val="CH"/>
      </w:pPr>
      <w:r>
        <w:t>Document for:</w:t>
      </w:r>
      <w:r>
        <w:tab/>
      </w:r>
      <w:r w:rsidR="00562B5D">
        <w:t>Discussion</w:t>
      </w:r>
    </w:p>
    <w:p w14:paraId="0273524A" w14:textId="539A3409" w:rsidR="008E7986" w:rsidRDefault="008E7986" w:rsidP="00967DAC">
      <w:pPr>
        <w:pStyle w:val="1"/>
        <w:numPr>
          <w:ilvl w:val="0"/>
          <w:numId w:val="16"/>
        </w:numPr>
      </w:pPr>
      <w:r w:rsidRPr="004D3578">
        <w:t>Introduction</w:t>
      </w:r>
      <w:r>
        <w:t xml:space="preserve"> </w:t>
      </w:r>
    </w:p>
    <w:p w14:paraId="136752AD" w14:textId="0C253F5A" w:rsidR="00F76E0D" w:rsidRPr="00E50108" w:rsidRDefault="00EA42DB" w:rsidP="008E7986">
      <w:pPr>
        <w:rPr>
          <w:lang w:val="en-US" w:eastAsia="zh-CN"/>
        </w:rPr>
      </w:pPr>
      <w:r>
        <w:t xml:space="preserve">During RAN2#120 meeting, </w:t>
      </w:r>
      <w:r w:rsidR="003F34BC">
        <w:t>RAN2</w:t>
      </w:r>
      <w:r w:rsidR="00732398">
        <w:t xml:space="preserve"> had</w:t>
      </w:r>
      <w:r w:rsidR="006A4AE2">
        <w:t xml:space="preserve"> short discussion about path switch decision but no progress on it. </w:t>
      </w:r>
      <w:r w:rsidR="006D303A">
        <w:t>In this</w:t>
      </w:r>
      <w:r w:rsidR="00B26081">
        <w:t xml:space="preserve"> paper, we would like to</w:t>
      </w:r>
      <w:r w:rsidR="006D303A">
        <w:t xml:space="preserve"> </w:t>
      </w:r>
      <w:r w:rsidR="00CE32B1">
        <w:t xml:space="preserve">continue to </w:t>
      </w:r>
      <w:r w:rsidR="006D303A">
        <w:t xml:space="preserve">discuss </w:t>
      </w:r>
      <w:r w:rsidR="00B26081">
        <w:t>the solutio</w:t>
      </w:r>
      <w:r w:rsidR="00551CBE">
        <w:t>n</w:t>
      </w:r>
      <w:r w:rsidR="00B26081">
        <w:t xml:space="preserve"> for inter-</w:t>
      </w:r>
      <w:proofErr w:type="spellStart"/>
      <w:r w:rsidR="00B26081">
        <w:t>gNB</w:t>
      </w:r>
      <w:proofErr w:type="spellEnd"/>
      <w:r w:rsidR="00943F5D">
        <w:t xml:space="preserve"> path switch</w:t>
      </w:r>
      <w:r w:rsidR="00551CBE">
        <w:t xml:space="preserve"> scenarios</w:t>
      </w:r>
      <w:r w:rsidR="00943F5D">
        <w:t>.</w:t>
      </w:r>
    </w:p>
    <w:p w14:paraId="7BDA9B37" w14:textId="5D8AFD48" w:rsidR="008C5595" w:rsidRPr="008C5595" w:rsidRDefault="009575A3" w:rsidP="008C5595">
      <w:pPr>
        <w:pStyle w:val="1"/>
        <w:numPr>
          <w:ilvl w:val="0"/>
          <w:numId w:val="16"/>
        </w:numPr>
      </w:pPr>
      <w:r>
        <w:t>Discussion</w:t>
      </w:r>
    </w:p>
    <w:p w14:paraId="5868389D" w14:textId="5D1F3D11" w:rsidR="004C6FE6" w:rsidRDefault="004C6FE6" w:rsidP="004C6FE6">
      <w:pPr>
        <w:pStyle w:val="2"/>
        <w:numPr>
          <w:ilvl w:val="1"/>
          <w:numId w:val="16"/>
        </w:numPr>
        <w:rPr>
          <w:lang w:eastAsia="zh-CN"/>
        </w:rPr>
      </w:pPr>
      <w:r>
        <w:rPr>
          <w:lang w:eastAsia="zh-CN"/>
        </w:rPr>
        <w:t xml:space="preserve">Path </w:t>
      </w:r>
      <w:r w:rsidR="00E34ABF">
        <w:rPr>
          <w:lang w:eastAsia="zh-CN"/>
        </w:rPr>
        <w:t>switch decision</w:t>
      </w:r>
      <w:r>
        <w:rPr>
          <w:lang w:eastAsia="zh-CN"/>
        </w:rPr>
        <w:t xml:space="preserve"> for inter-</w:t>
      </w:r>
      <w:proofErr w:type="spellStart"/>
      <w:r>
        <w:rPr>
          <w:lang w:eastAsia="zh-CN"/>
        </w:rPr>
        <w:t>gNB</w:t>
      </w:r>
      <w:proofErr w:type="spellEnd"/>
      <w:r>
        <w:rPr>
          <w:lang w:eastAsia="zh-CN"/>
        </w:rPr>
        <w:t xml:space="preserve"> </w:t>
      </w:r>
      <w:r w:rsidRPr="00BC527F">
        <w:rPr>
          <w:lang w:eastAsia="zh-CN"/>
        </w:rPr>
        <w:t>path switch</w:t>
      </w:r>
      <w:r>
        <w:rPr>
          <w:lang w:eastAsia="zh-CN"/>
        </w:rPr>
        <w:t xml:space="preserve"> scenarios</w:t>
      </w:r>
    </w:p>
    <w:p w14:paraId="323EE867" w14:textId="62448392" w:rsidR="004C6FE6" w:rsidRDefault="00C47522" w:rsidP="004C6FE6">
      <w:pPr>
        <w:jc w:val="both"/>
        <w:rPr>
          <w:lang w:eastAsia="zh-CN"/>
        </w:rPr>
      </w:pPr>
      <w:r>
        <w:rPr>
          <w:lang w:eastAsia="zh-CN"/>
        </w:rPr>
        <w:t xml:space="preserve">RAN3 has the following agreements on </w:t>
      </w:r>
      <w:r w:rsidR="00732398">
        <w:rPr>
          <w:lang w:eastAsia="zh-CN"/>
        </w:rPr>
        <w:t xml:space="preserve">the </w:t>
      </w:r>
      <w:r>
        <w:rPr>
          <w:lang w:eastAsia="zh-CN"/>
        </w:rPr>
        <w:t>inter-</w:t>
      </w:r>
      <w:proofErr w:type="spellStart"/>
      <w:r>
        <w:rPr>
          <w:lang w:eastAsia="zh-CN"/>
        </w:rPr>
        <w:t>gNB</w:t>
      </w:r>
      <w:proofErr w:type="spellEnd"/>
      <w:r>
        <w:rPr>
          <w:lang w:eastAsia="zh-CN"/>
        </w:rPr>
        <w:t xml:space="preserve"> </w:t>
      </w:r>
      <w:r w:rsidRPr="00BC527F">
        <w:rPr>
          <w:lang w:eastAsia="zh-CN"/>
        </w:rPr>
        <w:t>path switch</w:t>
      </w:r>
      <w:r>
        <w:rPr>
          <w:lang w:eastAsia="zh-CN"/>
        </w:rPr>
        <w:t>:</w:t>
      </w:r>
    </w:p>
    <w:tbl>
      <w:tblPr>
        <w:tblStyle w:val="a8"/>
        <w:tblW w:w="0" w:type="auto"/>
        <w:tblLook w:val="04A0" w:firstRow="1" w:lastRow="0" w:firstColumn="1" w:lastColumn="0" w:noHBand="0" w:noVBand="1"/>
      </w:tblPr>
      <w:tblGrid>
        <w:gridCol w:w="9631"/>
      </w:tblGrid>
      <w:tr w:rsidR="00D7458F" w14:paraId="2217F21B" w14:textId="77777777" w:rsidTr="00D7458F">
        <w:tc>
          <w:tcPr>
            <w:tcW w:w="9631" w:type="dxa"/>
          </w:tcPr>
          <w:p w14:paraId="4C947170" w14:textId="50EC5B7E" w:rsidR="00E206C6" w:rsidRPr="00E206C6" w:rsidRDefault="00E206C6" w:rsidP="002112A9">
            <w:pPr>
              <w:spacing w:after="60"/>
              <w:jc w:val="both"/>
            </w:pPr>
            <w:r w:rsidRPr="00E206C6">
              <w:t xml:space="preserve">Source </w:t>
            </w:r>
            <w:proofErr w:type="spellStart"/>
            <w:r w:rsidRPr="00E206C6">
              <w:t>gNB</w:t>
            </w:r>
            <w:proofErr w:type="spellEnd"/>
            <w:r w:rsidRPr="00E206C6">
              <w:t xml:space="preserve"> decides to trigger path switching for the L2 U2N remote UE.</w:t>
            </w:r>
          </w:p>
          <w:p w14:paraId="75D0A868" w14:textId="5CE84E97" w:rsidR="00E206C6" w:rsidRPr="00E206C6" w:rsidRDefault="00E206C6" w:rsidP="002112A9">
            <w:pPr>
              <w:spacing w:after="60"/>
              <w:jc w:val="both"/>
            </w:pPr>
            <w:r w:rsidRPr="00E206C6">
              <w:t xml:space="preserve">Source </w:t>
            </w:r>
            <w:proofErr w:type="spellStart"/>
            <w:r w:rsidRPr="00E206C6">
              <w:t>gNB</w:t>
            </w:r>
            <w:proofErr w:type="spellEnd"/>
            <w:r w:rsidRPr="00E206C6">
              <w:t xml:space="preserve"> selects the target path type (direct or indirect)</w:t>
            </w:r>
            <w:r w:rsidR="00F60C23">
              <w:t>.</w:t>
            </w:r>
          </w:p>
          <w:p w14:paraId="60D98C00" w14:textId="77777777" w:rsidR="00E206C6" w:rsidRPr="00E206C6" w:rsidRDefault="00E206C6" w:rsidP="002112A9">
            <w:pPr>
              <w:spacing w:after="60"/>
              <w:jc w:val="both"/>
            </w:pPr>
            <w:r w:rsidRPr="00E206C6">
              <w:t xml:space="preserve">For direct/indirect to indirect path switching, enhance </w:t>
            </w:r>
            <w:proofErr w:type="spellStart"/>
            <w:r w:rsidRPr="00E206C6">
              <w:t>Xn</w:t>
            </w:r>
            <w:proofErr w:type="spellEnd"/>
            <w:r w:rsidRPr="00E206C6">
              <w:t>: HANDOVER REQUEST to include at least the Remote UE L2 ID and Relay UE L2 ID. FFS whether to include a single Target Relay L2 ID or a list of Target candidate Relay L2 IDs.</w:t>
            </w:r>
          </w:p>
          <w:p w14:paraId="454AACDC" w14:textId="7C82CF99" w:rsidR="00D7458F" w:rsidRDefault="00900A5C" w:rsidP="002112A9">
            <w:pPr>
              <w:spacing w:after="60"/>
              <w:jc w:val="both"/>
            </w:pPr>
            <w:r w:rsidRPr="00900A5C">
              <w:t>During inter-</w:t>
            </w:r>
            <w:proofErr w:type="spellStart"/>
            <w:r w:rsidRPr="00900A5C">
              <w:t>gNB</w:t>
            </w:r>
            <w:proofErr w:type="spellEnd"/>
            <w:r w:rsidRPr="00900A5C">
              <w:t xml:space="preserve"> path switching, source </w:t>
            </w:r>
            <w:proofErr w:type="spellStart"/>
            <w:r w:rsidRPr="00900A5C">
              <w:t>gNB</w:t>
            </w:r>
            <w:proofErr w:type="spellEnd"/>
            <w:r w:rsidRPr="00900A5C">
              <w:t xml:space="preserve"> can signal the serving cell of the relay UE to target </w:t>
            </w:r>
            <w:proofErr w:type="spellStart"/>
            <w:r w:rsidRPr="00900A5C">
              <w:t>gNB</w:t>
            </w:r>
            <w:proofErr w:type="spellEnd"/>
            <w:r w:rsidRPr="00900A5C">
              <w:t xml:space="preserve"> via existing IE Target Cell Global ID.</w:t>
            </w:r>
          </w:p>
          <w:p w14:paraId="41631805" w14:textId="77777777" w:rsidR="00184DA5" w:rsidRDefault="00184DA5" w:rsidP="002112A9">
            <w:pPr>
              <w:spacing w:after="60"/>
              <w:jc w:val="both"/>
            </w:pPr>
          </w:p>
          <w:p w14:paraId="38E2A2CA" w14:textId="77777777" w:rsidR="00184DA5" w:rsidRDefault="00184DA5" w:rsidP="00184DA5">
            <w:pPr>
              <w:spacing w:after="60"/>
              <w:jc w:val="both"/>
            </w:pPr>
            <w:r>
              <w:t>-</w:t>
            </w:r>
            <w:r>
              <w:tab/>
              <w:t xml:space="preserve">Option 1: source </w:t>
            </w:r>
            <w:proofErr w:type="spellStart"/>
            <w:r>
              <w:t>gNB</w:t>
            </w:r>
            <w:proofErr w:type="spellEnd"/>
            <w:r>
              <w:t xml:space="preserve"> selects one target Relay UE and sends the ID related information to the target </w:t>
            </w:r>
            <w:proofErr w:type="spellStart"/>
            <w:r>
              <w:t>gNB</w:t>
            </w:r>
            <w:proofErr w:type="spellEnd"/>
          </w:p>
          <w:p w14:paraId="698C0176" w14:textId="77777777" w:rsidR="00184DA5" w:rsidRDefault="00184DA5" w:rsidP="00184DA5">
            <w:pPr>
              <w:spacing w:after="60"/>
              <w:jc w:val="both"/>
            </w:pPr>
            <w:r>
              <w:t>-</w:t>
            </w:r>
            <w:r>
              <w:tab/>
              <w:t xml:space="preserve">Option 2: source </w:t>
            </w:r>
            <w:proofErr w:type="spellStart"/>
            <w:r>
              <w:t>gNB</w:t>
            </w:r>
            <w:proofErr w:type="spellEnd"/>
            <w:r>
              <w:t xml:space="preserve"> sends a list of candidate target Relay UE information to the target </w:t>
            </w:r>
            <w:proofErr w:type="spellStart"/>
            <w:r>
              <w:t>gNB</w:t>
            </w:r>
            <w:proofErr w:type="spellEnd"/>
            <w:r>
              <w:t xml:space="preserve"> for selection</w:t>
            </w:r>
          </w:p>
          <w:p w14:paraId="28964F0A" w14:textId="3B210327" w:rsidR="00F60C23" w:rsidRDefault="00184DA5" w:rsidP="00184DA5">
            <w:pPr>
              <w:spacing w:after="60"/>
              <w:jc w:val="both"/>
            </w:pPr>
            <w:r>
              <w:t>-</w:t>
            </w:r>
            <w:r>
              <w:tab/>
              <w:t xml:space="preserve">Option 3: source </w:t>
            </w:r>
            <w:proofErr w:type="spellStart"/>
            <w:r>
              <w:t>gNB</w:t>
            </w:r>
            <w:proofErr w:type="spellEnd"/>
            <w:r>
              <w:t xml:space="preserve"> provides also the measurement information of Remote UE to the target </w:t>
            </w:r>
            <w:proofErr w:type="spellStart"/>
            <w:r>
              <w:t>gNB</w:t>
            </w:r>
            <w:proofErr w:type="spellEnd"/>
            <w:r>
              <w:t xml:space="preserve"> for selection of target Relay UE</w:t>
            </w:r>
          </w:p>
          <w:p w14:paraId="0872AFB5" w14:textId="77777777" w:rsidR="00F60C23" w:rsidRPr="00F60C23" w:rsidRDefault="00F60C23" w:rsidP="00F60C23">
            <w:pPr>
              <w:spacing w:after="60"/>
              <w:jc w:val="both"/>
            </w:pPr>
            <w:r w:rsidRPr="00F60C23">
              <w:t>Focus on the following two ways for the future discussion,</w:t>
            </w:r>
          </w:p>
          <w:p w14:paraId="32CB7358" w14:textId="77777777" w:rsidR="00F60C23" w:rsidRPr="00F60C23" w:rsidRDefault="00F60C23" w:rsidP="00F60C23">
            <w:pPr>
              <w:spacing w:after="60"/>
              <w:jc w:val="both"/>
            </w:pPr>
            <w:r w:rsidRPr="00F60C23">
              <w:t>- Way1: to go for Op1, and Op2 can be further discussed.</w:t>
            </w:r>
          </w:p>
          <w:p w14:paraId="4214C079" w14:textId="77777777" w:rsidR="00F60C23" w:rsidRPr="00F60C23" w:rsidRDefault="00F60C23" w:rsidP="00F60C23">
            <w:pPr>
              <w:spacing w:after="60"/>
              <w:jc w:val="both"/>
            </w:pPr>
            <w:r w:rsidRPr="00F60C23">
              <w:t>- Way2: accept Op2, or at least as a compromise.</w:t>
            </w:r>
          </w:p>
          <w:p w14:paraId="4DCF3B04" w14:textId="3128C311" w:rsidR="00D64385" w:rsidRDefault="00F60C23" w:rsidP="00F60C23">
            <w:pPr>
              <w:spacing w:after="60"/>
              <w:jc w:val="both"/>
              <w:rPr>
                <w:b/>
              </w:rPr>
            </w:pPr>
            <w:r w:rsidRPr="00F60C23">
              <w:t>No more discussion on Op3 in RAN3.</w:t>
            </w:r>
          </w:p>
        </w:tc>
      </w:tr>
    </w:tbl>
    <w:p w14:paraId="0A25B55C" w14:textId="77777777" w:rsidR="00C47522" w:rsidRPr="007F20EB" w:rsidRDefault="00C47522" w:rsidP="004C6FE6">
      <w:pPr>
        <w:jc w:val="both"/>
        <w:rPr>
          <w:b/>
        </w:rPr>
      </w:pPr>
    </w:p>
    <w:p w14:paraId="10EAD68E" w14:textId="77777777" w:rsidR="004C6FE6" w:rsidRDefault="004C6FE6" w:rsidP="004C6FE6">
      <w:pPr>
        <w:jc w:val="both"/>
        <w:rPr>
          <w:lang w:eastAsia="zh-CN"/>
        </w:rPr>
      </w:pPr>
      <w:r>
        <w:rPr>
          <w:lang w:eastAsia="zh-CN"/>
        </w:rPr>
        <w:t xml:space="preserve">For option 1, similar to the traditional handover, it is up to the source </w:t>
      </w:r>
      <w:proofErr w:type="spellStart"/>
      <w:r>
        <w:rPr>
          <w:lang w:eastAsia="zh-CN"/>
        </w:rPr>
        <w:t>gNB</w:t>
      </w:r>
      <w:proofErr w:type="spellEnd"/>
      <w:r>
        <w:rPr>
          <w:lang w:eastAsia="zh-CN"/>
        </w:rPr>
        <w:t xml:space="preserve"> to select the target relay UE and inform the target </w:t>
      </w:r>
      <w:proofErr w:type="spellStart"/>
      <w:r>
        <w:rPr>
          <w:lang w:eastAsia="zh-CN"/>
        </w:rPr>
        <w:t>gNB</w:t>
      </w:r>
      <w:proofErr w:type="spellEnd"/>
      <w:r>
        <w:rPr>
          <w:lang w:eastAsia="zh-CN"/>
        </w:rPr>
        <w:t xml:space="preserve"> about the selected target relay UE for admission control. It is possible that the target </w:t>
      </w:r>
      <w:proofErr w:type="spellStart"/>
      <w:r>
        <w:rPr>
          <w:lang w:eastAsia="zh-CN"/>
        </w:rPr>
        <w:t>gNB</w:t>
      </w:r>
      <w:proofErr w:type="spellEnd"/>
      <w:r>
        <w:rPr>
          <w:lang w:eastAsia="zh-CN"/>
        </w:rPr>
        <w:t xml:space="preserve"> rejects the decision. But in our understanding, this situation is </w:t>
      </w:r>
      <w:r w:rsidRPr="00902B67">
        <w:rPr>
          <w:lang w:eastAsia="zh-CN"/>
        </w:rPr>
        <w:t>infrequent</w:t>
      </w:r>
      <w:r>
        <w:rPr>
          <w:lang w:eastAsia="zh-CN"/>
        </w:rPr>
        <w:t xml:space="preserve">. </w:t>
      </w:r>
    </w:p>
    <w:p w14:paraId="1C35CD12" w14:textId="5F10FD31" w:rsidR="004C6FE6" w:rsidRPr="004D6645" w:rsidRDefault="004C6FE6" w:rsidP="004C6FE6">
      <w:pPr>
        <w:jc w:val="both"/>
        <w:rPr>
          <w:lang w:eastAsia="zh-CN"/>
        </w:rPr>
      </w:pPr>
      <w:r>
        <w:rPr>
          <w:lang w:eastAsia="zh-CN"/>
        </w:rPr>
        <w:t xml:space="preserve">For option 2, it is up to the target </w:t>
      </w:r>
      <w:proofErr w:type="spellStart"/>
      <w:r>
        <w:rPr>
          <w:lang w:eastAsia="zh-CN"/>
        </w:rPr>
        <w:t>gNB</w:t>
      </w:r>
      <w:proofErr w:type="spellEnd"/>
      <w:r>
        <w:rPr>
          <w:lang w:eastAsia="zh-CN"/>
        </w:rPr>
        <w:t xml:space="preserve"> to select the target relay UE, the source </w:t>
      </w:r>
      <w:proofErr w:type="spellStart"/>
      <w:r>
        <w:rPr>
          <w:lang w:eastAsia="zh-CN"/>
        </w:rPr>
        <w:t>gNB</w:t>
      </w:r>
      <w:proofErr w:type="spellEnd"/>
      <w:r>
        <w:rPr>
          <w:lang w:eastAsia="zh-CN"/>
        </w:rPr>
        <w:t xml:space="preserve"> need forward the </w:t>
      </w:r>
      <w:r w:rsidR="00B57E84">
        <w:rPr>
          <w:lang w:eastAsia="zh-CN"/>
        </w:rPr>
        <w:t xml:space="preserve">list of candidate relay UE IDs </w:t>
      </w:r>
      <w:r>
        <w:rPr>
          <w:lang w:eastAsia="zh-CN"/>
        </w:rPr>
        <w:t>to different t</w:t>
      </w:r>
      <w:r w:rsidR="00184DA5">
        <w:rPr>
          <w:lang w:eastAsia="zh-CN"/>
        </w:rPr>
        <w:t xml:space="preserve">arget </w:t>
      </w:r>
      <w:proofErr w:type="spellStart"/>
      <w:r w:rsidR="00184DA5">
        <w:rPr>
          <w:lang w:eastAsia="zh-CN"/>
        </w:rPr>
        <w:t>gNBs</w:t>
      </w:r>
      <w:proofErr w:type="spellEnd"/>
      <w:r>
        <w:rPr>
          <w:rFonts w:hint="eastAsia"/>
          <w:lang w:eastAsia="zh-CN"/>
        </w:rPr>
        <w:t>,</w:t>
      </w:r>
      <w:r>
        <w:rPr>
          <w:lang w:eastAsia="zh-CN"/>
        </w:rPr>
        <w:t xml:space="preserve"> and wait the target </w:t>
      </w:r>
      <w:proofErr w:type="spellStart"/>
      <w:r>
        <w:rPr>
          <w:lang w:eastAsia="zh-CN"/>
        </w:rPr>
        <w:t>gNBs</w:t>
      </w:r>
      <w:proofErr w:type="spellEnd"/>
      <w:r>
        <w:rPr>
          <w:lang w:eastAsia="zh-CN"/>
        </w:rPr>
        <w:t xml:space="preserve"> to inform of the selected target relay UEs (along with RRC configurations) respectively. In the end, the source </w:t>
      </w:r>
      <w:proofErr w:type="spellStart"/>
      <w:r>
        <w:rPr>
          <w:lang w:eastAsia="zh-CN"/>
        </w:rPr>
        <w:t>gNB</w:t>
      </w:r>
      <w:proofErr w:type="spellEnd"/>
      <w:r>
        <w:rPr>
          <w:lang w:eastAsia="zh-CN"/>
        </w:rPr>
        <w:t xml:space="preserve"> may have to select one of the target relay UEs selected by different target </w:t>
      </w:r>
      <w:proofErr w:type="spellStart"/>
      <w:r>
        <w:rPr>
          <w:lang w:eastAsia="zh-CN"/>
        </w:rPr>
        <w:t>gNBs</w:t>
      </w:r>
      <w:proofErr w:type="spellEnd"/>
      <w:r>
        <w:rPr>
          <w:lang w:eastAsia="zh-CN"/>
        </w:rPr>
        <w:t xml:space="preserve">. What’s more, the target </w:t>
      </w:r>
      <w:proofErr w:type="spellStart"/>
      <w:r>
        <w:rPr>
          <w:lang w:eastAsia="zh-CN"/>
        </w:rPr>
        <w:t>gNBs</w:t>
      </w:r>
      <w:proofErr w:type="spellEnd"/>
      <w:r>
        <w:rPr>
          <w:lang w:eastAsia="zh-CN"/>
        </w:rPr>
        <w:t xml:space="preserve"> may select no target relay UEs (similar to admission control). </w:t>
      </w:r>
    </w:p>
    <w:p w14:paraId="5708E9F4" w14:textId="40043073" w:rsidR="004C6FE6" w:rsidRDefault="004C6FE6" w:rsidP="004C6FE6">
      <w:pPr>
        <w:jc w:val="both"/>
        <w:rPr>
          <w:lang w:eastAsia="zh-CN"/>
        </w:rPr>
      </w:pPr>
      <w:r>
        <w:rPr>
          <w:lang w:eastAsia="zh-CN"/>
        </w:rPr>
        <w:t xml:space="preserve">In our opinion, it is better to let the source </w:t>
      </w:r>
      <w:proofErr w:type="spellStart"/>
      <w:r>
        <w:rPr>
          <w:lang w:eastAsia="zh-CN"/>
        </w:rPr>
        <w:t>gNB</w:t>
      </w:r>
      <w:proofErr w:type="spellEnd"/>
      <w:r>
        <w:rPr>
          <w:lang w:eastAsia="zh-CN"/>
        </w:rPr>
        <w:t xml:space="preserve"> make choice of target </w:t>
      </w:r>
      <w:proofErr w:type="spellStart"/>
      <w:r>
        <w:rPr>
          <w:lang w:eastAsia="zh-CN"/>
        </w:rPr>
        <w:t>gNB</w:t>
      </w:r>
      <w:proofErr w:type="spellEnd"/>
      <w:r>
        <w:rPr>
          <w:lang w:eastAsia="zh-CN"/>
        </w:rPr>
        <w:t xml:space="preserve"> and target relay UE. According to the analysis above, option 2 is not efficient and increases the </w:t>
      </w:r>
      <w:proofErr w:type="spellStart"/>
      <w:r>
        <w:rPr>
          <w:lang w:eastAsia="zh-CN"/>
        </w:rPr>
        <w:t>Xn</w:t>
      </w:r>
      <w:proofErr w:type="spellEnd"/>
      <w:r>
        <w:rPr>
          <w:lang w:eastAsia="zh-CN"/>
        </w:rPr>
        <w:t xml:space="preserve"> signalling overhead. Regarding the potential advantages proposed by some companies, such as the knowledge of the candidate relay UE’s </w:t>
      </w:r>
      <w:proofErr w:type="spellStart"/>
      <w:r>
        <w:rPr>
          <w:lang w:eastAsia="zh-CN"/>
        </w:rPr>
        <w:t>Uu</w:t>
      </w:r>
      <w:proofErr w:type="spellEnd"/>
      <w:r>
        <w:rPr>
          <w:lang w:eastAsia="zh-CN"/>
        </w:rPr>
        <w:t xml:space="preserve"> measurement, we should keep in mind that the relay UE only can be a relay UE when conditions are met e.g., load, </w:t>
      </w:r>
      <w:proofErr w:type="spellStart"/>
      <w:r>
        <w:rPr>
          <w:lang w:eastAsia="zh-CN"/>
        </w:rPr>
        <w:t>Uu</w:t>
      </w:r>
      <w:proofErr w:type="spellEnd"/>
      <w:r>
        <w:rPr>
          <w:lang w:eastAsia="zh-CN"/>
        </w:rPr>
        <w:t xml:space="preserve"> link and the candidate relay UE with better </w:t>
      </w:r>
      <w:proofErr w:type="spellStart"/>
      <w:r>
        <w:rPr>
          <w:lang w:eastAsia="zh-CN"/>
        </w:rPr>
        <w:t>Uu</w:t>
      </w:r>
      <w:proofErr w:type="spellEnd"/>
      <w:r>
        <w:rPr>
          <w:lang w:eastAsia="zh-CN"/>
        </w:rPr>
        <w:t xml:space="preserve"> link probably has poorer PC5 link. </w:t>
      </w:r>
    </w:p>
    <w:p w14:paraId="0C041B3F" w14:textId="10AEB3AC" w:rsidR="004C6FE6" w:rsidRDefault="004C6FE6" w:rsidP="004C6FE6">
      <w:pPr>
        <w:jc w:val="both"/>
        <w:rPr>
          <w:lang w:eastAsia="zh-CN"/>
        </w:rPr>
      </w:pPr>
      <w:r>
        <w:rPr>
          <w:lang w:eastAsia="zh-CN"/>
        </w:rPr>
        <w:lastRenderedPageBreak/>
        <w:t xml:space="preserve">Anyway, the source </w:t>
      </w:r>
      <w:proofErr w:type="spellStart"/>
      <w:r>
        <w:rPr>
          <w:lang w:eastAsia="zh-CN"/>
        </w:rPr>
        <w:t>gNB</w:t>
      </w:r>
      <w:proofErr w:type="spellEnd"/>
      <w:r>
        <w:rPr>
          <w:lang w:eastAsia="zh-CN"/>
        </w:rPr>
        <w:t xml:space="preserve"> probably has to make the partial choice. The option 1 is simple and enough, which is aligned with the legacy handover logic. We see no obvious benefits from option 2 to change the legacy handover decision </w:t>
      </w:r>
      <w:r w:rsidR="002E4CFA">
        <w:rPr>
          <w:lang w:eastAsia="zh-CN"/>
        </w:rPr>
        <w:t>behaviour.</w:t>
      </w:r>
      <w:r>
        <w:rPr>
          <w:lang w:eastAsia="zh-CN"/>
        </w:rPr>
        <w:t xml:space="preserve"> </w:t>
      </w:r>
    </w:p>
    <w:p w14:paraId="1C01B52F" w14:textId="2DE6CE74" w:rsidR="00E34ABF" w:rsidRPr="00F56D73" w:rsidRDefault="00284BDD" w:rsidP="004C6FE6">
      <w:pPr>
        <w:rPr>
          <w:b/>
          <w:lang w:val="en-US" w:eastAsia="zh-CN"/>
        </w:rPr>
      </w:pPr>
      <w:r>
        <w:rPr>
          <w:b/>
          <w:lang w:val="en-US" w:eastAsia="zh-CN"/>
        </w:rPr>
        <w:t>Proposal 1</w:t>
      </w:r>
      <w:r w:rsidR="004C6FE6" w:rsidRPr="00F56D73">
        <w:rPr>
          <w:b/>
          <w:lang w:val="en-US" w:eastAsia="zh-CN"/>
        </w:rPr>
        <w:t xml:space="preserve">: </w:t>
      </w:r>
      <w:r w:rsidR="000772AF" w:rsidRPr="000772AF">
        <w:rPr>
          <w:b/>
          <w:lang w:val="en-US" w:eastAsia="zh-CN"/>
        </w:rPr>
        <w:t xml:space="preserve">source </w:t>
      </w:r>
      <w:proofErr w:type="spellStart"/>
      <w:r w:rsidR="000772AF" w:rsidRPr="000772AF">
        <w:rPr>
          <w:b/>
          <w:lang w:val="en-US" w:eastAsia="zh-CN"/>
        </w:rPr>
        <w:t>gNB</w:t>
      </w:r>
      <w:proofErr w:type="spellEnd"/>
      <w:r w:rsidR="000772AF" w:rsidRPr="000772AF">
        <w:rPr>
          <w:b/>
          <w:lang w:val="en-US" w:eastAsia="zh-CN"/>
        </w:rPr>
        <w:t xml:space="preserve"> selects one target Relay UE and sends the ID related information to the target </w:t>
      </w:r>
      <w:proofErr w:type="spellStart"/>
      <w:r w:rsidR="000772AF" w:rsidRPr="000772AF">
        <w:rPr>
          <w:b/>
          <w:lang w:val="en-US" w:eastAsia="zh-CN"/>
        </w:rPr>
        <w:t>gNB</w:t>
      </w:r>
      <w:proofErr w:type="spellEnd"/>
      <w:r w:rsidR="00A8626B">
        <w:rPr>
          <w:b/>
          <w:lang w:val="en-US" w:eastAsia="zh-CN"/>
        </w:rPr>
        <w:t>.</w:t>
      </w:r>
    </w:p>
    <w:p w14:paraId="21FA556B" w14:textId="594E2552" w:rsidR="00E34ABF" w:rsidRDefault="00E34ABF" w:rsidP="00E34ABF">
      <w:pPr>
        <w:pStyle w:val="2"/>
        <w:numPr>
          <w:ilvl w:val="1"/>
          <w:numId w:val="16"/>
        </w:numPr>
        <w:rPr>
          <w:lang w:eastAsia="zh-CN"/>
        </w:rPr>
      </w:pPr>
      <w:r>
        <w:rPr>
          <w:lang w:eastAsia="zh-CN"/>
        </w:rPr>
        <w:t>Path switch procedure for inter-</w:t>
      </w:r>
      <w:proofErr w:type="spellStart"/>
      <w:r>
        <w:rPr>
          <w:lang w:eastAsia="zh-CN"/>
        </w:rPr>
        <w:t>gNB</w:t>
      </w:r>
      <w:proofErr w:type="spellEnd"/>
      <w:r>
        <w:rPr>
          <w:lang w:eastAsia="zh-CN"/>
        </w:rPr>
        <w:t xml:space="preserve"> </w:t>
      </w:r>
      <w:r w:rsidRPr="00BC527F">
        <w:rPr>
          <w:lang w:eastAsia="zh-CN"/>
        </w:rPr>
        <w:t>path switch</w:t>
      </w:r>
      <w:r>
        <w:rPr>
          <w:lang w:eastAsia="zh-CN"/>
        </w:rPr>
        <w:t xml:space="preserve"> scenarios</w:t>
      </w:r>
    </w:p>
    <w:p w14:paraId="042CC016" w14:textId="7C0118AD" w:rsidR="004D6645" w:rsidRDefault="00F41D69" w:rsidP="00EF4D9F">
      <w:pPr>
        <w:jc w:val="both"/>
        <w:rPr>
          <w:lang w:eastAsia="zh-CN"/>
        </w:rPr>
      </w:pPr>
      <w:r w:rsidRPr="00F41D69">
        <w:rPr>
          <w:rFonts w:hint="eastAsia"/>
          <w:lang w:eastAsia="zh-CN"/>
        </w:rPr>
        <w:t>R</w:t>
      </w:r>
      <w:r w:rsidRPr="00F41D69">
        <w:rPr>
          <w:lang w:eastAsia="zh-CN"/>
        </w:rPr>
        <w:t>AN2 has</w:t>
      </w:r>
      <w:r>
        <w:rPr>
          <w:lang w:eastAsia="zh-CN"/>
        </w:rPr>
        <w:t xml:space="preserve"> the following agreements about the procedure for</w:t>
      </w:r>
      <w:r w:rsidR="00732398">
        <w:rPr>
          <w:lang w:eastAsia="zh-CN"/>
        </w:rPr>
        <w:t xml:space="preserve"> the</w:t>
      </w:r>
      <w:r>
        <w:rPr>
          <w:lang w:eastAsia="zh-CN"/>
        </w:rPr>
        <w:t xml:space="preserve"> inter-</w:t>
      </w:r>
      <w:proofErr w:type="spellStart"/>
      <w:r>
        <w:rPr>
          <w:lang w:eastAsia="zh-CN"/>
        </w:rPr>
        <w:t>gNB</w:t>
      </w:r>
      <w:proofErr w:type="spellEnd"/>
      <w:r>
        <w:rPr>
          <w:lang w:eastAsia="zh-CN"/>
        </w:rPr>
        <w:t xml:space="preserve"> path switch:</w:t>
      </w:r>
    </w:p>
    <w:tbl>
      <w:tblPr>
        <w:tblStyle w:val="a8"/>
        <w:tblW w:w="0" w:type="auto"/>
        <w:tblLook w:val="04A0" w:firstRow="1" w:lastRow="0" w:firstColumn="1" w:lastColumn="0" w:noHBand="0" w:noVBand="1"/>
      </w:tblPr>
      <w:tblGrid>
        <w:gridCol w:w="9631"/>
      </w:tblGrid>
      <w:tr w:rsidR="00F41D69" w14:paraId="3573BD6A" w14:textId="77777777" w:rsidTr="00F41D69">
        <w:tc>
          <w:tcPr>
            <w:tcW w:w="9631" w:type="dxa"/>
          </w:tcPr>
          <w:p w14:paraId="6A799574" w14:textId="77777777" w:rsidR="009A33D3" w:rsidRDefault="009A33D3" w:rsidP="009A33D3">
            <w:pPr>
              <w:spacing w:after="60"/>
              <w:jc w:val="both"/>
            </w:pPr>
            <w:r>
              <w:t>For inter-</w:t>
            </w:r>
            <w:proofErr w:type="spellStart"/>
            <w:r>
              <w:t>gNB</w:t>
            </w:r>
            <w:proofErr w:type="spellEnd"/>
            <w:r>
              <w:t xml:space="preserve"> d2i path switching and intra-/inter-</w:t>
            </w:r>
            <w:proofErr w:type="spellStart"/>
            <w:r>
              <w:t>gNB</w:t>
            </w:r>
            <w:proofErr w:type="spellEnd"/>
            <w:r>
              <w:t xml:space="preserve"> i2i path switching in Rel-18, the network can select a target U2N relay UE in any RRC state, i.e., RRC_CONNECTED/IDLE/INACTIVE.</w:t>
            </w:r>
          </w:p>
          <w:p w14:paraId="55676931" w14:textId="77777777" w:rsidR="009A33D3" w:rsidRDefault="009A33D3" w:rsidP="009A33D3">
            <w:pPr>
              <w:spacing w:after="60"/>
              <w:jc w:val="both"/>
            </w:pPr>
            <w:r>
              <w:t>For the target U2N relay UE in any RRC state, the Rel-17 procedures for intra-</w:t>
            </w:r>
            <w:proofErr w:type="spellStart"/>
            <w:r>
              <w:t>gNB</w:t>
            </w:r>
            <w:proofErr w:type="spellEnd"/>
            <w:r>
              <w:t xml:space="preserve"> d2i path switching are used as a baseline for inter-</w:t>
            </w:r>
            <w:proofErr w:type="spellStart"/>
            <w:r>
              <w:t>gNB</w:t>
            </w:r>
            <w:proofErr w:type="spellEnd"/>
            <w:r>
              <w:t xml:space="preserve"> d2i path switching with the addition of inter-</w:t>
            </w:r>
            <w:proofErr w:type="spellStart"/>
            <w:r>
              <w:t>gNB</w:t>
            </w:r>
            <w:proofErr w:type="spellEnd"/>
            <w:r>
              <w:t xml:space="preserve"> </w:t>
            </w:r>
            <w:proofErr w:type="spellStart"/>
            <w:r>
              <w:t>signaling</w:t>
            </w:r>
            <w:proofErr w:type="spellEnd"/>
            <w:r>
              <w:t xml:space="preserve"> over the </w:t>
            </w:r>
            <w:proofErr w:type="spellStart"/>
            <w:r>
              <w:t>Xn</w:t>
            </w:r>
            <w:proofErr w:type="spellEnd"/>
            <w:r>
              <w:t xml:space="preserve"> interface.</w:t>
            </w:r>
          </w:p>
          <w:p w14:paraId="63EDF3E2" w14:textId="7B3B65C6" w:rsidR="009A33D3" w:rsidRDefault="009A33D3" w:rsidP="009A33D3">
            <w:pPr>
              <w:spacing w:after="60"/>
              <w:jc w:val="both"/>
            </w:pPr>
            <w:r>
              <w:t>The Rel-17 remote UE oriented solution to trigger the target U2N relay UE to the CONNECTED state should also be applicable to the Rel-18 inter/intra-</w:t>
            </w:r>
            <w:proofErr w:type="spellStart"/>
            <w:r>
              <w:t>gNB</w:t>
            </w:r>
            <w:proofErr w:type="spellEnd"/>
            <w:r>
              <w:t xml:space="preserve"> scenarios as a baseline for single-path relay.  Other mechanisms are not excluded if an issue is found with the baseline.</w:t>
            </w:r>
          </w:p>
          <w:p w14:paraId="791905D8" w14:textId="4EB72AB3" w:rsidR="009A33D3" w:rsidRDefault="009A33D3" w:rsidP="009A33D3">
            <w:pPr>
              <w:spacing w:after="60"/>
              <w:jc w:val="both"/>
            </w:pPr>
            <w:r>
              <w:t>When indirect-to-indirect path switch is initiated, the Remote UE can inform upper layers to release the PC5 unicast link with the source relay UE. The timing to execute link release is up to UE implementation.</w:t>
            </w:r>
          </w:p>
          <w:p w14:paraId="00C8E131" w14:textId="00AC170F" w:rsidR="00F41D69" w:rsidRDefault="009A33D3" w:rsidP="009A33D3">
            <w:pPr>
              <w:spacing w:after="60"/>
              <w:jc w:val="both"/>
              <w:rPr>
                <w:lang w:eastAsia="zh-CN"/>
              </w:rPr>
            </w:pPr>
            <w:r>
              <w:t xml:space="preserve">For the signalling and procedures in </w:t>
            </w:r>
            <w:proofErr w:type="spellStart"/>
            <w:r>
              <w:t>Uu</w:t>
            </w:r>
            <w:proofErr w:type="spellEnd"/>
            <w:r>
              <w:t xml:space="preserve"> and PC5, intra-</w:t>
            </w:r>
            <w:proofErr w:type="spellStart"/>
            <w:r>
              <w:t>gNB</w:t>
            </w:r>
            <w:proofErr w:type="spellEnd"/>
            <w:r>
              <w:t xml:space="preserve"> indirect-to-direct path switch is used as the baseline for inter-</w:t>
            </w:r>
            <w:proofErr w:type="spellStart"/>
            <w:r>
              <w:t>gNB</w:t>
            </w:r>
            <w:proofErr w:type="spellEnd"/>
            <w:r>
              <w:t xml:space="preserve"> i2d path switch.</w:t>
            </w:r>
          </w:p>
        </w:tc>
      </w:tr>
    </w:tbl>
    <w:p w14:paraId="78E53E8F" w14:textId="713262AB" w:rsidR="00F41D69" w:rsidRDefault="00F41D69" w:rsidP="00EF4D9F">
      <w:pPr>
        <w:jc w:val="both"/>
        <w:rPr>
          <w:lang w:eastAsia="zh-CN"/>
        </w:rPr>
      </w:pPr>
    </w:p>
    <w:p w14:paraId="35002D10" w14:textId="0D6CC11C" w:rsidR="0071541C" w:rsidRDefault="0071541C" w:rsidP="00EF4D9F">
      <w:pPr>
        <w:jc w:val="both"/>
        <w:rPr>
          <w:lang w:eastAsia="zh-CN"/>
        </w:rPr>
      </w:pPr>
      <w:r>
        <w:rPr>
          <w:rFonts w:hint="eastAsia"/>
          <w:lang w:eastAsia="zh-CN"/>
        </w:rPr>
        <w:t>A</w:t>
      </w:r>
      <w:r>
        <w:rPr>
          <w:lang w:eastAsia="zh-CN"/>
        </w:rPr>
        <w:t>ccording to the agreements above, inter-</w:t>
      </w:r>
      <w:proofErr w:type="spellStart"/>
      <w:r>
        <w:rPr>
          <w:lang w:eastAsia="zh-CN"/>
        </w:rPr>
        <w:t>gNB</w:t>
      </w:r>
      <w:proofErr w:type="spellEnd"/>
      <w:r>
        <w:rPr>
          <w:lang w:eastAsia="zh-CN"/>
        </w:rPr>
        <w:t xml:space="preserve"> i2d/d2i reuse the intra-</w:t>
      </w:r>
      <w:proofErr w:type="spellStart"/>
      <w:r>
        <w:rPr>
          <w:lang w:eastAsia="zh-CN"/>
        </w:rPr>
        <w:t>gNB</w:t>
      </w:r>
      <w:proofErr w:type="spellEnd"/>
      <w:r>
        <w:rPr>
          <w:lang w:eastAsia="zh-CN"/>
        </w:rPr>
        <w:t xml:space="preserve"> i2d/d2i procedure </w:t>
      </w:r>
      <w:r w:rsidR="003C58F2">
        <w:rPr>
          <w:lang w:eastAsia="zh-CN"/>
        </w:rPr>
        <w:t xml:space="preserve">in </w:t>
      </w:r>
      <w:proofErr w:type="spellStart"/>
      <w:r w:rsidR="003C58F2">
        <w:rPr>
          <w:lang w:eastAsia="zh-CN"/>
        </w:rPr>
        <w:t>Uu</w:t>
      </w:r>
      <w:proofErr w:type="spellEnd"/>
      <w:r w:rsidR="003C58F2">
        <w:rPr>
          <w:lang w:eastAsia="zh-CN"/>
        </w:rPr>
        <w:t xml:space="preserve"> and PC5 </w:t>
      </w:r>
      <w:r>
        <w:rPr>
          <w:lang w:eastAsia="zh-CN"/>
        </w:rPr>
        <w:t>as baseline</w:t>
      </w:r>
      <w:r w:rsidR="005457EB">
        <w:rPr>
          <w:lang w:eastAsia="zh-CN"/>
        </w:rPr>
        <w:t>. We mainly describe</w:t>
      </w:r>
      <w:r w:rsidR="003C58F2">
        <w:rPr>
          <w:lang w:eastAsia="zh-CN"/>
        </w:rPr>
        <w:t xml:space="preserve"> the </w:t>
      </w:r>
      <w:proofErr w:type="spellStart"/>
      <w:r w:rsidR="00BB6BF4">
        <w:rPr>
          <w:lang w:eastAsia="zh-CN"/>
        </w:rPr>
        <w:t>Uu</w:t>
      </w:r>
      <w:proofErr w:type="spellEnd"/>
      <w:r w:rsidR="00BB6BF4">
        <w:rPr>
          <w:lang w:eastAsia="zh-CN"/>
        </w:rPr>
        <w:t xml:space="preserve"> and PC5 </w:t>
      </w:r>
      <w:r w:rsidR="005457EB">
        <w:rPr>
          <w:lang w:eastAsia="zh-CN"/>
        </w:rPr>
        <w:t xml:space="preserve">possible </w:t>
      </w:r>
      <w:r w:rsidR="003C58F2">
        <w:rPr>
          <w:lang w:eastAsia="zh-CN"/>
        </w:rPr>
        <w:t>procedur</w:t>
      </w:r>
      <w:r w:rsidR="005457EB">
        <w:rPr>
          <w:lang w:eastAsia="zh-CN"/>
        </w:rPr>
        <w:t xml:space="preserve">e for </w:t>
      </w:r>
      <w:r w:rsidR="00732398">
        <w:rPr>
          <w:lang w:eastAsia="zh-CN"/>
        </w:rPr>
        <w:t xml:space="preserve">the </w:t>
      </w:r>
      <w:r w:rsidR="005457EB">
        <w:rPr>
          <w:lang w:eastAsia="zh-CN"/>
        </w:rPr>
        <w:t>inter-</w:t>
      </w:r>
      <w:proofErr w:type="spellStart"/>
      <w:r w:rsidR="005457EB">
        <w:rPr>
          <w:lang w:eastAsia="zh-CN"/>
        </w:rPr>
        <w:t>gNB</w:t>
      </w:r>
      <w:proofErr w:type="spellEnd"/>
      <w:r w:rsidR="005457EB">
        <w:rPr>
          <w:lang w:eastAsia="zh-CN"/>
        </w:rPr>
        <w:t xml:space="preserve"> i2i path switch as in fig1.</w:t>
      </w:r>
    </w:p>
    <w:p w14:paraId="08C06AD3" w14:textId="03B71204" w:rsidR="003C58F2" w:rsidRDefault="00F66A07" w:rsidP="00EF4D9F">
      <w:pPr>
        <w:jc w:val="both"/>
        <w:rPr>
          <w:lang w:eastAsia="zh-CN"/>
        </w:rPr>
      </w:pPr>
      <w:r w:rsidRPr="001801D1">
        <w:rPr>
          <w:lang w:eastAsia="zh-CN"/>
        </w:rPr>
        <w:object w:dxaOrig="10794" w:dyaOrig="7280" w14:anchorId="7AD1F0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317.75pt" o:ole="">
            <v:imagedata r:id="rId9" o:title=""/>
          </v:shape>
          <o:OLEObject Type="Embed" ProgID="Visio.Drawing.11" ShapeID="_x0000_i1025" DrawAspect="Content" ObjectID="_1738149574" r:id="rId10"/>
        </w:object>
      </w:r>
    </w:p>
    <w:p w14:paraId="03448E42" w14:textId="7BC5B78B" w:rsidR="00CC7516" w:rsidRDefault="00CC7516" w:rsidP="00CC7516">
      <w:pPr>
        <w:jc w:val="center"/>
        <w:rPr>
          <w:lang w:eastAsia="zh-CN"/>
        </w:rPr>
      </w:pPr>
      <w:r>
        <w:rPr>
          <w:lang w:eastAsia="zh-CN"/>
        </w:rPr>
        <w:t xml:space="preserve">Fig 1.  </w:t>
      </w:r>
      <w:proofErr w:type="gramStart"/>
      <w:r w:rsidR="00B2676F">
        <w:rPr>
          <w:lang w:eastAsia="zh-CN"/>
        </w:rPr>
        <w:t>inter-</w:t>
      </w:r>
      <w:proofErr w:type="spellStart"/>
      <w:r w:rsidR="00B2676F">
        <w:rPr>
          <w:lang w:eastAsia="zh-CN"/>
        </w:rPr>
        <w:t>gNB</w:t>
      </w:r>
      <w:proofErr w:type="spellEnd"/>
      <w:proofErr w:type="gramEnd"/>
      <w:r w:rsidR="00B2676F">
        <w:rPr>
          <w:lang w:eastAsia="zh-CN"/>
        </w:rPr>
        <w:t xml:space="preserve"> i2i path switch procedure</w:t>
      </w:r>
    </w:p>
    <w:p w14:paraId="54437418" w14:textId="6B4E69AB" w:rsidR="004769F2" w:rsidRPr="004769F2" w:rsidRDefault="008A5E9A" w:rsidP="00F66A07">
      <w:pPr>
        <w:spacing w:after="120"/>
        <w:rPr>
          <w:lang w:val="en-US" w:eastAsia="zh-CN"/>
        </w:rPr>
      </w:pPr>
      <w:r>
        <w:rPr>
          <w:lang w:val="en-US" w:eastAsia="zh-CN"/>
        </w:rPr>
        <w:t xml:space="preserve">Step </w:t>
      </w:r>
      <w:r w:rsidR="004769F2" w:rsidRPr="004769F2">
        <w:rPr>
          <w:lang w:val="en-US" w:eastAsia="zh-CN"/>
        </w:rPr>
        <w:t>1.</w:t>
      </w:r>
      <w:r w:rsidR="004769F2" w:rsidRPr="004769F2">
        <w:rPr>
          <w:lang w:val="en-US" w:eastAsia="zh-CN"/>
        </w:rPr>
        <w:tab/>
        <w:t xml:space="preserve">The </w:t>
      </w:r>
      <w:proofErr w:type="spellStart"/>
      <w:r w:rsidR="004769F2" w:rsidRPr="004769F2">
        <w:rPr>
          <w:lang w:val="en-US" w:eastAsia="zh-CN"/>
        </w:rPr>
        <w:t>Uu</w:t>
      </w:r>
      <w:proofErr w:type="spellEnd"/>
      <w:r w:rsidR="004769F2" w:rsidRPr="004769F2">
        <w:rPr>
          <w:lang w:val="en-US" w:eastAsia="zh-CN"/>
        </w:rPr>
        <w:t xml:space="preserve"> measurement configuration and measurement report </w:t>
      </w:r>
      <w:proofErr w:type="spellStart"/>
      <w:r w:rsidR="004769F2" w:rsidRPr="004769F2">
        <w:rPr>
          <w:lang w:val="en-US" w:eastAsia="zh-CN"/>
        </w:rPr>
        <w:t>signalling</w:t>
      </w:r>
      <w:proofErr w:type="spellEnd"/>
      <w:r w:rsidR="004769F2" w:rsidRPr="004769F2">
        <w:rPr>
          <w:lang w:val="en-US" w:eastAsia="zh-CN"/>
        </w:rPr>
        <w:t xml:space="preserve"> procedures</w:t>
      </w:r>
      <w:r w:rsidR="004769F2">
        <w:rPr>
          <w:lang w:val="en-US" w:eastAsia="zh-CN"/>
        </w:rPr>
        <w:t xml:space="preserve"> are performed</w:t>
      </w:r>
      <w:r w:rsidR="004769F2" w:rsidRPr="004769F2">
        <w:rPr>
          <w:lang w:val="en-US" w:eastAsia="zh-CN"/>
        </w:rPr>
        <w:t xml:space="preserve">. The measurement results from L2 U2N Remote UE are reported when configured </w:t>
      </w:r>
      <w:r w:rsidR="004769F2">
        <w:rPr>
          <w:lang w:val="en-US" w:eastAsia="zh-CN"/>
        </w:rPr>
        <w:t>event Z1 is</w:t>
      </w:r>
      <w:r w:rsidR="005A7FD8">
        <w:rPr>
          <w:lang w:val="en-US" w:eastAsia="zh-CN"/>
        </w:rPr>
        <w:t xml:space="preserve"> met. The</w:t>
      </w:r>
      <w:r w:rsidR="004769F2" w:rsidRPr="004769F2">
        <w:rPr>
          <w:lang w:val="en-US" w:eastAsia="zh-CN"/>
        </w:rPr>
        <w:t xml:space="preserve"> measurement report shall include at least </w:t>
      </w:r>
      <w:r w:rsidR="005E0C7A">
        <w:rPr>
          <w:lang w:val="en-US" w:eastAsia="zh-CN"/>
        </w:rPr>
        <w:t xml:space="preserve">the </w:t>
      </w:r>
      <w:r w:rsidR="004769F2" w:rsidRPr="004769F2">
        <w:rPr>
          <w:lang w:val="en-US" w:eastAsia="zh-CN"/>
        </w:rPr>
        <w:t xml:space="preserve">source L2 ID, </w:t>
      </w:r>
      <w:r w:rsidR="005E0C7A">
        <w:rPr>
          <w:lang w:val="en-US" w:eastAsia="zh-CN"/>
        </w:rPr>
        <w:t>serving cell ID</w:t>
      </w:r>
      <w:r w:rsidR="004769F2" w:rsidRPr="004769F2">
        <w:rPr>
          <w:lang w:val="en-US" w:eastAsia="zh-CN"/>
        </w:rPr>
        <w:t xml:space="preserve">, and </w:t>
      </w:r>
      <w:proofErr w:type="spellStart"/>
      <w:r w:rsidR="004769F2" w:rsidRPr="004769F2">
        <w:rPr>
          <w:lang w:val="en-US" w:eastAsia="zh-CN"/>
        </w:rPr>
        <w:t>sidelink</w:t>
      </w:r>
      <w:proofErr w:type="spellEnd"/>
      <w:r w:rsidR="004769F2" w:rsidRPr="004769F2">
        <w:rPr>
          <w:lang w:val="en-US" w:eastAsia="zh-CN"/>
        </w:rPr>
        <w:t xml:space="preserve"> measurement quantity result</w:t>
      </w:r>
      <w:r w:rsidR="00074AD5">
        <w:rPr>
          <w:lang w:val="en-US" w:eastAsia="zh-CN"/>
        </w:rPr>
        <w:t xml:space="preserve">s of </w:t>
      </w:r>
      <w:r w:rsidR="005A7FD8">
        <w:rPr>
          <w:lang w:val="en-US" w:eastAsia="zh-CN"/>
        </w:rPr>
        <w:t xml:space="preserve">the </w:t>
      </w:r>
      <w:r w:rsidR="005E0C7A">
        <w:rPr>
          <w:lang w:val="en-US" w:eastAsia="zh-CN"/>
        </w:rPr>
        <w:t>source L2 U2N relay UE and candidate L2 U2N relay UE</w:t>
      </w:r>
      <w:r w:rsidR="00074AD5">
        <w:rPr>
          <w:lang w:val="en-US" w:eastAsia="zh-CN"/>
        </w:rPr>
        <w:t>s</w:t>
      </w:r>
      <w:r w:rsidR="004769F2" w:rsidRPr="004769F2">
        <w:rPr>
          <w:lang w:val="en-US" w:eastAsia="zh-CN"/>
        </w:rPr>
        <w:t>.</w:t>
      </w:r>
    </w:p>
    <w:p w14:paraId="3AC99728" w14:textId="447B1F3F" w:rsidR="004769F2" w:rsidRPr="004769F2" w:rsidRDefault="008A5E9A" w:rsidP="00F66A07">
      <w:pPr>
        <w:spacing w:after="120"/>
        <w:rPr>
          <w:lang w:val="en-US" w:eastAsia="zh-CN"/>
        </w:rPr>
      </w:pPr>
      <w:r>
        <w:rPr>
          <w:lang w:val="en-US" w:eastAsia="zh-CN"/>
        </w:rPr>
        <w:lastRenderedPageBreak/>
        <w:t xml:space="preserve">Step </w:t>
      </w:r>
      <w:r w:rsidR="004769F2" w:rsidRPr="004769F2">
        <w:rPr>
          <w:lang w:val="en-US" w:eastAsia="zh-CN"/>
        </w:rPr>
        <w:t>2.</w:t>
      </w:r>
      <w:r w:rsidR="004769F2" w:rsidRPr="004769F2">
        <w:rPr>
          <w:lang w:val="en-US" w:eastAsia="zh-CN"/>
        </w:rPr>
        <w:tab/>
        <w:t xml:space="preserve">The </w:t>
      </w:r>
      <w:r>
        <w:rPr>
          <w:lang w:val="en-US" w:eastAsia="zh-CN"/>
        </w:rPr>
        <w:t xml:space="preserve">source </w:t>
      </w:r>
      <w:proofErr w:type="spellStart"/>
      <w:r w:rsidR="004769F2" w:rsidRPr="004769F2">
        <w:rPr>
          <w:lang w:val="en-US" w:eastAsia="zh-CN"/>
        </w:rPr>
        <w:t>gNB</w:t>
      </w:r>
      <w:proofErr w:type="spellEnd"/>
      <w:r w:rsidR="004769F2" w:rsidRPr="004769F2">
        <w:rPr>
          <w:lang w:val="en-US" w:eastAsia="zh-CN"/>
        </w:rPr>
        <w:t xml:space="preserve"> decides to switch the L2 U</w:t>
      </w:r>
      <w:r>
        <w:rPr>
          <w:lang w:val="en-US" w:eastAsia="zh-CN"/>
        </w:rPr>
        <w:t xml:space="preserve">2N Remote UE to </w:t>
      </w:r>
      <w:r w:rsidR="00732398">
        <w:rPr>
          <w:lang w:val="en-US" w:eastAsia="zh-CN"/>
        </w:rPr>
        <w:t xml:space="preserve">a </w:t>
      </w:r>
      <w:r>
        <w:rPr>
          <w:lang w:val="en-US" w:eastAsia="zh-CN"/>
        </w:rPr>
        <w:t xml:space="preserve">target relay UE under the target </w:t>
      </w:r>
      <w:proofErr w:type="spellStart"/>
      <w:r>
        <w:rPr>
          <w:lang w:val="en-US" w:eastAsia="zh-CN"/>
        </w:rPr>
        <w:t>gNB</w:t>
      </w:r>
      <w:proofErr w:type="spellEnd"/>
      <w:r w:rsidR="004769F2" w:rsidRPr="004769F2">
        <w:rPr>
          <w:lang w:val="en-US" w:eastAsia="zh-CN"/>
        </w:rPr>
        <w:t>.</w:t>
      </w:r>
    </w:p>
    <w:p w14:paraId="7D89033B" w14:textId="63BE7307" w:rsidR="008A42D2" w:rsidRDefault="008A42D2" w:rsidP="00F66A07">
      <w:pPr>
        <w:spacing w:after="120"/>
        <w:rPr>
          <w:lang w:val="en-US" w:eastAsia="zh-CN"/>
        </w:rPr>
      </w:pPr>
      <w:r>
        <w:rPr>
          <w:lang w:val="en-US" w:eastAsia="zh-CN"/>
        </w:rPr>
        <w:t xml:space="preserve">Step </w:t>
      </w:r>
      <w:r w:rsidR="004769F2" w:rsidRPr="004769F2">
        <w:rPr>
          <w:lang w:val="en-US" w:eastAsia="zh-CN"/>
        </w:rPr>
        <w:t>3.</w:t>
      </w:r>
      <w:r w:rsidR="004769F2" w:rsidRPr="004769F2">
        <w:rPr>
          <w:lang w:val="en-US" w:eastAsia="zh-CN"/>
        </w:rPr>
        <w:tab/>
      </w:r>
      <w:r>
        <w:rPr>
          <w:lang w:val="en-US" w:eastAsia="zh-CN"/>
        </w:rPr>
        <w:t xml:space="preserve"> </w:t>
      </w:r>
      <w:proofErr w:type="spellStart"/>
      <w:r>
        <w:rPr>
          <w:lang w:val="en-US" w:eastAsia="zh-CN"/>
        </w:rPr>
        <w:t>Xn</w:t>
      </w:r>
      <w:proofErr w:type="spellEnd"/>
      <w:r>
        <w:rPr>
          <w:lang w:val="en-US" w:eastAsia="zh-CN"/>
        </w:rPr>
        <w:t xml:space="preserve"> signaling procedure for inter-</w:t>
      </w:r>
      <w:proofErr w:type="spellStart"/>
      <w:r>
        <w:rPr>
          <w:lang w:val="en-US" w:eastAsia="zh-CN"/>
        </w:rPr>
        <w:t>gNB</w:t>
      </w:r>
      <w:proofErr w:type="spellEnd"/>
      <w:r>
        <w:rPr>
          <w:lang w:val="en-US" w:eastAsia="zh-CN"/>
        </w:rPr>
        <w:t xml:space="preserve"> i2i path switch </w:t>
      </w:r>
      <w:r w:rsidR="0047780F">
        <w:rPr>
          <w:lang w:val="en-US" w:eastAsia="zh-CN"/>
        </w:rPr>
        <w:t>preparation</w:t>
      </w:r>
      <w:r w:rsidR="005A7FD8">
        <w:rPr>
          <w:lang w:val="en-US" w:eastAsia="zh-CN"/>
        </w:rPr>
        <w:t xml:space="preserve"> and admission control</w:t>
      </w:r>
      <w:r w:rsidR="0047780F">
        <w:rPr>
          <w:lang w:val="en-US" w:eastAsia="zh-CN"/>
        </w:rPr>
        <w:t>.</w:t>
      </w:r>
    </w:p>
    <w:p w14:paraId="62B8BC96" w14:textId="7662B59C" w:rsidR="004769F2" w:rsidRPr="004769F2" w:rsidRDefault="0047780F" w:rsidP="00F66A07">
      <w:pPr>
        <w:spacing w:after="120"/>
        <w:rPr>
          <w:lang w:val="en-US" w:eastAsia="zh-CN"/>
        </w:rPr>
      </w:pPr>
      <w:r>
        <w:rPr>
          <w:lang w:val="en-US" w:eastAsia="zh-CN"/>
        </w:rPr>
        <w:t xml:space="preserve">Step 4. </w:t>
      </w:r>
      <w:r w:rsidR="004769F2" w:rsidRPr="004769F2">
        <w:rPr>
          <w:lang w:val="en-US" w:eastAsia="zh-CN"/>
        </w:rPr>
        <w:t xml:space="preserve">The </w:t>
      </w:r>
      <w:r>
        <w:rPr>
          <w:lang w:val="en-US" w:eastAsia="zh-CN"/>
        </w:rPr>
        <w:t xml:space="preserve">source </w:t>
      </w:r>
      <w:proofErr w:type="spellStart"/>
      <w:r w:rsidR="004769F2" w:rsidRPr="004769F2">
        <w:rPr>
          <w:lang w:val="en-US" w:eastAsia="zh-CN"/>
        </w:rPr>
        <w:t>gNB</w:t>
      </w:r>
      <w:proofErr w:type="spellEnd"/>
      <w:r w:rsidR="004769F2" w:rsidRPr="004769F2">
        <w:rPr>
          <w:lang w:val="en-US" w:eastAsia="zh-CN"/>
        </w:rPr>
        <w:t xml:space="preserve"> sends </w:t>
      </w:r>
      <w:proofErr w:type="spellStart"/>
      <w:r w:rsidR="004769F2" w:rsidRPr="0047780F">
        <w:rPr>
          <w:i/>
          <w:lang w:val="en-US" w:eastAsia="zh-CN"/>
        </w:rPr>
        <w:t>RRCReconfiguration</w:t>
      </w:r>
      <w:proofErr w:type="spellEnd"/>
      <w:r w:rsidR="004769F2" w:rsidRPr="004769F2">
        <w:rPr>
          <w:lang w:val="en-US" w:eastAsia="zh-CN"/>
        </w:rPr>
        <w:t xml:space="preserve"> message to the L2 U2N Remote UE. The L2 U2N Remote UE stops UP and CP transmission via L2 U2N Relay UE after reception of </w:t>
      </w:r>
      <w:proofErr w:type="spellStart"/>
      <w:r w:rsidR="004769F2" w:rsidRPr="0047780F">
        <w:rPr>
          <w:i/>
          <w:lang w:val="en-US" w:eastAsia="zh-CN"/>
        </w:rPr>
        <w:t>RRCReconfiguration</w:t>
      </w:r>
      <w:proofErr w:type="spellEnd"/>
      <w:r w:rsidR="004769F2" w:rsidRPr="004769F2">
        <w:rPr>
          <w:lang w:val="en-US" w:eastAsia="zh-CN"/>
        </w:rPr>
        <w:t xml:space="preserve"> message with the path s</w:t>
      </w:r>
      <w:r>
        <w:rPr>
          <w:lang w:val="en-US" w:eastAsia="zh-CN"/>
        </w:rPr>
        <w:t>witch configuration</w:t>
      </w:r>
      <w:r w:rsidR="004769F2" w:rsidRPr="004769F2">
        <w:rPr>
          <w:lang w:val="en-US" w:eastAsia="zh-CN"/>
        </w:rPr>
        <w:t>.</w:t>
      </w:r>
    </w:p>
    <w:p w14:paraId="6427A546" w14:textId="7785A170" w:rsidR="004769F2" w:rsidRPr="004769F2" w:rsidRDefault="00424621" w:rsidP="00F66A07">
      <w:pPr>
        <w:spacing w:after="120"/>
        <w:rPr>
          <w:lang w:val="en-US" w:eastAsia="zh-CN"/>
        </w:rPr>
      </w:pPr>
      <w:r>
        <w:rPr>
          <w:lang w:val="en-US" w:eastAsia="zh-CN"/>
        </w:rPr>
        <w:t>Step 5.</w:t>
      </w:r>
      <w:r>
        <w:rPr>
          <w:lang w:val="en-US" w:eastAsia="zh-CN"/>
        </w:rPr>
        <w:tab/>
        <w:t xml:space="preserve">The target </w:t>
      </w:r>
      <w:proofErr w:type="spellStart"/>
      <w:r>
        <w:rPr>
          <w:lang w:val="en-US" w:eastAsia="zh-CN"/>
        </w:rPr>
        <w:t>gNB</w:t>
      </w:r>
      <w:proofErr w:type="spellEnd"/>
      <w:r>
        <w:rPr>
          <w:lang w:val="en-US" w:eastAsia="zh-CN"/>
        </w:rPr>
        <w:t xml:space="preserve"> reconfigure the target L2 U2N relay UE to </w:t>
      </w:r>
      <w:r w:rsidR="00206C88">
        <w:rPr>
          <w:lang w:val="en-US" w:eastAsia="zh-CN"/>
        </w:rPr>
        <w:t>establish relay bearers</w:t>
      </w:r>
      <w:r w:rsidR="00D62AAC">
        <w:rPr>
          <w:lang w:val="en-US" w:eastAsia="zh-CN"/>
        </w:rPr>
        <w:t xml:space="preserve"> for the L2 U2N remote UE</w:t>
      </w:r>
      <w:r w:rsidR="004769F2" w:rsidRPr="004769F2">
        <w:rPr>
          <w:lang w:val="en-US" w:eastAsia="zh-CN"/>
        </w:rPr>
        <w:t>.</w:t>
      </w:r>
    </w:p>
    <w:p w14:paraId="551F2BCE" w14:textId="322B682D" w:rsidR="0009169F" w:rsidRDefault="00D62AAC" w:rsidP="00F66A07">
      <w:pPr>
        <w:spacing w:after="120"/>
        <w:rPr>
          <w:lang w:val="en-US" w:eastAsia="zh-CN"/>
        </w:rPr>
      </w:pPr>
      <w:r>
        <w:rPr>
          <w:lang w:val="en-US" w:eastAsia="zh-CN"/>
        </w:rPr>
        <w:t>Step 6</w:t>
      </w:r>
      <w:r w:rsidR="0009169F">
        <w:rPr>
          <w:lang w:val="en-US" w:eastAsia="zh-CN"/>
        </w:rPr>
        <w:t>.</w:t>
      </w:r>
      <w:r w:rsidR="0009169F">
        <w:rPr>
          <w:lang w:val="en-US" w:eastAsia="zh-CN"/>
        </w:rPr>
        <w:tab/>
        <w:t xml:space="preserve"> The source </w:t>
      </w:r>
      <w:proofErr w:type="spellStart"/>
      <w:r w:rsidR="0009169F">
        <w:rPr>
          <w:lang w:val="en-US" w:eastAsia="zh-CN"/>
        </w:rPr>
        <w:t>gNB</w:t>
      </w:r>
      <w:proofErr w:type="spellEnd"/>
      <w:r w:rsidR="0009169F">
        <w:rPr>
          <w:lang w:val="en-US" w:eastAsia="zh-CN"/>
        </w:rPr>
        <w:t xml:space="preserve"> and the </w:t>
      </w:r>
      <w:proofErr w:type="spellStart"/>
      <w:r w:rsidR="00C73A81">
        <w:rPr>
          <w:lang w:val="en-US" w:eastAsia="zh-CN"/>
        </w:rPr>
        <w:t>the</w:t>
      </w:r>
      <w:proofErr w:type="spellEnd"/>
      <w:r w:rsidR="00C73A81">
        <w:rPr>
          <w:lang w:val="en-US" w:eastAsia="zh-CN"/>
        </w:rPr>
        <w:t xml:space="preserve"> </w:t>
      </w:r>
      <w:r w:rsidR="0009169F">
        <w:rPr>
          <w:lang w:val="en-US" w:eastAsia="zh-CN"/>
        </w:rPr>
        <w:t xml:space="preserve">target </w:t>
      </w:r>
      <w:proofErr w:type="spellStart"/>
      <w:r w:rsidR="0009169F">
        <w:rPr>
          <w:lang w:val="en-US" w:eastAsia="zh-CN"/>
        </w:rPr>
        <w:t>gNB</w:t>
      </w:r>
      <w:proofErr w:type="spellEnd"/>
      <w:r w:rsidR="003F387E">
        <w:rPr>
          <w:lang w:val="en-US" w:eastAsia="zh-CN"/>
        </w:rPr>
        <w:t xml:space="preserve"> can perform SN status transfer and data forwarding related operations</w:t>
      </w:r>
      <w:r w:rsidR="0009169F">
        <w:rPr>
          <w:lang w:val="en-US" w:eastAsia="zh-CN"/>
        </w:rPr>
        <w:t>.</w:t>
      </w:r>
    </w:p>
    <w:p w14:paraId="1618B7B0" w14:textId="5F645FA0" w:rsidR="0009169F" w:rsidRDefault="0009169F" w:rsidP="00F66A07">
      <w:pPr>
        <w:spacing w:after="120"/>
        <w:rPr>
          <w:lang w:val="en-US" w:eastAsia="zh-CN"/>
        </w:rPr>
      </w:pPr>
      <w:r>
        <w:rPr>
          <w:lang w:val="en-US" w:eastAsia="zh-CN"/>
        </w:rPr>
        <w:t xml:space="preserve">Step 7. </w:t>
      </w:r>
      <w:r w:rsidRPr="0009169F">
        <w:rPr>
          <w:lang w:val="en-US" w:eastAsia="zh-CN"/>
        </w:rPr>
        <w:t xml:space="preserve">The L2 U2N Remote UE establishes PC5 RRC connection with </w:t>
      </w:r>
      <w:r w:rsidR="00732398">
        <w:rPr>
          <w:lang w:val="en-US" w:eastAsia="zh-CN"/>
        </w:rPr>
        <w:t xml:space="preserve">the </w:t>
      </w:r>
      <w:r w:rsidRPr="0009169F">
        <w:rPr>
          <w:lang w:val="en-US" w:eastAsia="zh-CN"/>
        </w:rPr>
        <w:t>target L2 U2N Relay UE.</w:t>
      </w:r>
    </w:p>
    <w:p w14:paraId="5FFC6603" w14:textId="0DF2B129" w:rsidR="004769F2" w:rsidRDefault="0009169F" w:rsidP="00F66A07">
      <w:pPr>
        <w:spacing w:after="120"/>
        <w:rPr>
          <w:lang w:val="en-US" w:eastAsia="zh-CN"/>
        </w:rPr>
      </w:pPr>
      <w:r>
        <w:rPr>
          <w:lang w:val="en-US" w:eastAsia="zh-CN"/>
        </w:rPr>
        <w:t xml:space="preserve">Step 8. The </w:t>
      </w:r>
      <w:r w:rsidR="004769F2" w:rsidRPr="004769F2">
        <w:rPr>
          <w:lang w:val="en-US" w:eastAsia="zh-CN"/>
        </w:rPr>
        <w:t xml:space="preserve">L2 </w:t>
      </w:r>
      <w:r>
        <w:rPr>
          <w:lang w:val="en-US" w:eastAsia="zh-CN"/>
        </w:rPr>
        <w:t>U2N Remote UE</w:t>
      </w:r>
      <w:r w:rsidR="004769F2" w:rsidRPr="004769F2">
        <w:rPr>
          <w:lang w:val="en-US" w:eastAsia="zh-CN"/>
        </w:rPr>
        <w:t xml:space="preserve"> sends the </w:t>
      </w:r>
      <w:proofErr w:type="spellStart"/>
      <w:r w:rsidR="004769F2" w:rsidRPr="0009169F">
        <w:rPr>
          <w:i/>
          <w:lang w:val="en-US" w:eastAsia="zh-CN"/>
        </w:rPr>
        <w:t>RRCReconfigurationComplete</w:t>
      </w:r>
      <w:proofErr w:type="spellEnd"/>
      <w:r w:rsidR="004769F2" w:rsidRPr="004769F2">
        <w:rPr>
          <w:lang w:val="en-US" w:eastAsia="zh-CN"/>
        </w:rPr>
        <w:t xml:space="preserve"> message to the</w:t>
      </w:r>
      <w:r>
        <w:rPr>
          <w:lang w:val="en-US" w:eastAsia="zh-CN"/>
        </w:rPr>
        <w:t xml:space="preserve"> target</w:t>
      </w:r>
      <w:r w:rsidR="004769F2" w:rsidRPr="004769F2">
        <w:rPr>
          <w:lang w:val="en-US" w:eastAsia="zh-CN"/>
        </w:rPr>
        <w:t xml:space="preserve"> </w:t>
      </w:r>
      <w:proofErr w:type="spellStart"/>
      <w:r>
        <w:rPr>
          <w:lang w:val="en-US" w:eastAsia="zh-CN"/>
        </w:rPr>
        <w:t>gNB</w:t>
      </w:r>
      <w:proofErr w:type="spellEnd"/>
      <w:r>
        <w:rPr>
          <w:lang w:val="en-US" w:eastAsia="zh-CN"/>
        </w:rPr>
        <w:t xml:space="preserve"> via the target L2 U2N relay UE</w:t>
      </w:r>
      <w:r w:rsidR="004769F2" w:rsidRPr="004769F2">
        <w:rPr>
          <w:lang w:val="en-US" w:eastAsia="zh-CN"/>
        </w:rPr>
        <w:t>.</w:t>
      </w:r>
    </w:p>
    <w:p w14:paraId="32833D59" w14:textId="78C46014" w:rsidR="002A557D" w:rsidRDefault="002A557D" w:rsidP="00F66A07">
      <w:pPr>
        <w:spacing w:after="120"/>
        <w:rPr>
          <w:lang w:val="en-US" w:eastAsia="zh-CN"/>
        </w:rPr>
      </w:pPr>
      <w:r>
        <w:rPr>
          <w:lang w:val="en-US" w:eastAsia="zh-CN"/>
        </w:rPr>
        <w:t>Step 9. The data path is switched from the source indirect path to the target indirect path.</w:t>
      </w:r>
    </w:p>
    <w:p w14:paraId="20A6D3EE" w14:textId="5C0077FC" w:rsidR="002A557D" w:rsidRDefault="002A557D" w:rsidP="00F66A07">
      <w:pPr>
        <w:spacing w:after="120"/>
        <w:rPr>
          <w:lang w:val="en-US" w:eastAsia="zh-CN"/>
        </w:rPr>
      </w:pPr>
      <w:r>
        <w:rPr>
          <w:lang w:val="en-US" w:eastAsia="zh-CN"/>
        </w:rPr>
        <w:t>Step 10.</w:t>
      </w:r>
      <w:r w:rsidR="00FA2CA9">
        <w:rPr>
          <w:lang w:val="en-US" w:eastAsia="zh-CN"/>
        </w:rPr>
        <w:t xml:space="preserve"> The </w:t>
      </w:r>
      <w:r w:rsidR="00FA2CA9" w:rsidRPr="004769F2">
        <w:rPr>
          <w:lang w:val="en-US" w:eastAsia="zh-CN"/>
        </w:rPr>
        <w:t>L2 U2N Remote UE's AS layer can release PC5-RRC connection and indicates upper layer to release PC5 unicast link after</w:t>
      </w:r>
      <w:r w:rsidR="00732398">
        <w:rPr>
          <w:lang w:val="en-US" w:eastAsia="zh-CN"/>
        </w:rPr>
        <w:t xml:space="preserve"> step4</w:t>
      </w:r>
      <w:r w:rsidR="00FA2CA9" w:rsidRPr="004769F2">
        <w:rPr>
          <w:lang w:val="en-US" w:eastAsia="zh-CN"/>
        </w:rPr>
        <w:t>. The timing to execute link release is up to UE implementation.</w:t>
      </w:r>
    </w:p>
    <w:p w14:paraId="2E421CC1" w14:textId="61845B00" w:rsidR="009634D1" w:rsidRDefault="009634D1" w:rsidP="00F66A07">
      <w:pPr>
        <w:spacing w:after="120"/>
        <w:rPr>
          <w:lang w:val="en-US" w:eastAsia="zh-CN"/>
        </w:rPr>
      </w:pPr>
      <w:r>
        <w:rPr>
          <w:lang w:val="en-US" w:eastAsia="zh-CN"/>
        </w:rPr>
        <w:t xml:space="preserve">Step 11. </w:t>
      </w:r>
      <w:r w:rsidR="00F66A07">
        <w:rPr>
          <w:lang w:val="en-US" w:eastAsia="zh-CN"/>
        </w:rPr>
        <w:t>T</w:t>
      </w:r>
      <w:r w:rsidR="00F66A07" w:rsidRPr="00F66A07">
        <w:rPr>
          <w:lang w:val="en-US" w:eastAsia="zh-CN"/>
        </w:rPr>
        <w:t xml:space="preserve">he target </w:t>
      </w:r>
      <w:proofErr w:type="spellStart"/>
      <w:r w:rsidR="00F66A07" w:rsidRPr="00F66A07">
        <w:rPr>
          <w:lang w:val="en-US" w:eastAsia="zh-CN"/>
        </w:rPr>
        <w:t>gNB</w:t>
      </w:r>
      <w:proofErr w:type="spellEnd"/>
      <w:r w:rsidR="00F66A07" w:rsidRPr="00F66A07">
        <w:rPr>
          <w:lang w:val="en-US" w:eastAsia="zh-CN"/>
        </w:rPr>
        <w:t xml:space="preserve"> sends the UE CONTEXT RELEASE to inform the source </w:t>
      </w:r>
      <w:proofErr w:type="spellStart"/>
      <w:r w:rsidR="00F66A07" w:rsidRPr="00F66A07">
        <w:rPr>
          <w:lang w:val="en-US" w:eastAsia="zh-CN"/>
        </w:rPr>
        <w:t>gNB</w:t>
      </w:r>
      <w:proofErr w:type="spellEnd"/>
      <w:r w:rsidR="00F66A07" w:rsidRPr="00F66A07">
        <w:rPr>
          <w:lang w:val="en-US" w:eastAsia="zh-CN"/>
        </w:rPr>
        <w:t xml:space="preserve"> about the success of the </w:t>
      </w:r>
      <w:r w:rsidR="00F66A07">
        <w:rPr>
          <w:lang w:val="en-US" w:eastAsia="zh-CN"/>
        </w:rPr>
        <w:t>indirect-to-indirect path switch</w:t>
      </w:r>
      <w:r w:rsidR="00F66A07" w:rsidRPr="00F66A07">
        <w:rPr>
          <w:lang w:val="en-US" w:eastAsia="zh-CN"/>
        </w:rPr>
        <w:t xml:space="preserve">. The source </w:t>
      </w:r>
      <w:proofErr w:type="spellStart"/>
      <w:r w:rsidR="00F66A07" w:rsidRPr="00F66A07">
        <w:rPr>
          <w:lang w:val="en-US" w:eastAsia="zh-CN"/>
        </w:rPr>
        <w:t>gNB</w:t>
      </w:r>
      <w:proofErr w:type="spellEnd"/>
      <w:r w:rsidR="00F66A07" w:rsidRPr="00F66A07">
        <w:rPr>
          <w:lang w:val="en-US" w:eastAsia="zh-CN"/>
        </w:rPr>
        <w:t xml:space="preserve"> can then release radio and C-plane related resources associated to the UE context.</w:t>
      </w:r>
    </w:p>
    <w:p w14:paraId="6945C948" w14:textId="61754281" w:rsidR="00732398" w:rsidRPr="004769F2" w:rsidRDefault="009634D1" w:rsidP="00F66A07">
      <w:pPr>
        <w:tabs>
          <w:tab w:val="left" w:pos="5802"/>
        </w:tabs>
        <w:spacing w:after="120"/>
        <w:rPr>
          <w:rFonts w:hint="eastAsia"/>
          <w:lang w:val="en-US" w:eastAsia="zh-CN"/>
        </w:rPr>
      </w:pPr>
      <w:r>
        <w:rPr>
          <w:lang w:val="en-US" w:eastAsia="zh-CN"/>
        </w:rPr>
        <w:t>Step 12</w:t>
      </w:r>
      <w:r w:rsidR="00ED26F6">
        <w:rPr>
          <w:lang w:val="en-US" w:eastAsia="zh-CN"/>
        </w:rPr>
        <w:t xml:space="preserve">. </w:t>
      </w:r>
      <w:r w:rsidR="004769F2" w:rsidRPr="004769F2">
        <w:rPr>
          <w:lang w:val="en-US" w:eastAsia="zh-CN"/>
        </w:rPr>
        <w:t xml:space="preserve">The </w:t>
      </w:r>
      <w:r w:rsidR="007E53B4">
        <w:rPr>
          <w:lang w:val="en-US" w:eastAsia="zh-CN"/>
        </w:rPr>
        <w:t xml:space="preserve">source </w:t>
      </w:r>
      <w:proofErr w:type="spellStart"/>
      <w:r w:rsidR="004769F2" w:rsidRPr="004769F2">
        <w:rPr>
          <w:lang w:val="en-US" w:eastAsia="zh-CN"/>
        </w:rPr>
        <w:t>gNB</w:t>
      </w:r>
      <w:proofErr w:type="spellEnd"/>
      <w:r w:rsidR="004769F2" w:rsidRPr="004769F2">
        <w:rPr>
          <w:lang w:val="en-US" w:eastAsia="zh-CN"/>
        </w:rPr>
        <w:t xml:space="preserve"> sends </w:t>
      </w:r>
      <w:proofErr w:type="spellStart"/>
      <w:r w:rsidR="004769F2" w:rsidRPr="007E53B4">
        <w:rPr>
          <w:i/>
          <w:lang w:val="en-US" w:eastAsia="zh-CN"/>
        </w:rPr>
        <w:t>RRCReconfiguration</w:t>
      </w:r>
      <w:proofErr w:type="spellEnd"/>
      <w:r w:rsidR="004769F2" w:rsidRPr="004769F2">
        <w:rPr>
          <w:lang w:val="en-US" w:eastAsia="zh-CN"/>
        </w:rPr>
        <w:t xml:space="preserve"> message t</w:t>
      </w:r>
      <w:r w:rsidR="007E53B4">
        <w:rPr>
          <w:lang w:val="en-US" w:eastAsia="zh-CN"/>
        </w:rPr>
        <w:t>o the source L2 U2N Relay UE</w:t>
      </w:r>
      <w:r w:rsidR="007E53B4" w:rsidRPr="007E53B4">
        <w:rPr>
          <w:lang w:val="en-US" w:eastAsia="zh-CN"/>
        </w:rPr>
        <w:t xml:space="preserve"> </w:t>
      </w:r>
      <w:r w:rsidR="00732398">
        <w:rPr>
          <w:lang w:val="en-US" w:eastAsia="zh-CN"/>
        </w:rPr>
        <w:t xml:space="preserve">to release </w:t>
      </w:r>
      <w:proofErr w:type="spellStart"/>
      <w:r w:rsidR="00732398">
        <w:rPr>
          <w:lang w:val="en-US" w:eastAsia="zh-CN"/>
        </w:rPr>
        <w:t>Uu</w:t>
      </w:r>
      <w:proofErr w:type="spellEnd"/>
      <w:r w:rsidR="00732398">
        <w:rPr>
          <w:lang w:val="en-US" w:eastAsia="zh-CN"/>
        </w:rPr>
        <w:t xml:space="preserve"> and PC5 r</w:t>
      </w:r>
      <w:r w:rsidR="007E53B4" w:rsidRPr="004769F2">
        <w:rPr>
          <w:lang w:val="en-US" w:eastAsia="zh-CN"/>
        </w:rPr>
        <w:t xml:space="preserve">elay RLC channel configuration for relaying, and bearer mapping configuration </w:t>
      </w:r>
      <w:r w:rsidR="007E53B4">
        <w:rPr>
          <w:lang w:val="en-US" w:eastAsia="zh-CN"/>
        </w:rPr>
        <w:t>related to the L2 U2N Remote UE</w:t>
      </w:r>
      <w:r w:rsidR="004769F2" w:rsidRPr="004769F2">
        <w:rPr>
          <w:lang w:val="en-US" w:eastAsia="zh-CN"/>
        </w:rPr>
        <w:t>.</w:t>
      </w:r>
      <w:bookmarkStart w:id="1" w:name="_GoBack"/>
      <w:bookmarkEnd w:id="1"/>
    </w:p>
    <w:p w14:paraId="241E9C34" w14:textId="1E8EC425" w:rsidR="007B231D" w:rsidRPr="003144BD" w:rsidRDefault="007B231D" w:rsidP="007B231D">
      <w:pPr>
        <w:rPr>
          <w:b/>
          <w:lang w:val="en-US" w:eastAsia="zh-CN"/>
        </w:rPr>
      </w:pPr>
      <w:r w:rsidRPr="00831AC2">
        <w:rPr>
          <w:b/>
          <w:lang w:val="en-US" w:eastAsia="zh-CN"/>
        </w:rPr>
        <w:t xml:space="preserve">Proposal </w:t>
      </w:r>
      <w:r>
        <w:rPr>
          <w:b/>
          <w:lang w:val="en-US" w:eastAsia="zh-CN"/>
        </w:rPr>
        <w:t>2</w:t>
      </w:r>
      <w:r w:rsidRPr="00831AC2">
        <w:rPr>
          <w:b/>
          <w:lang w:val="en-US" w:eastAsia="zh-CN"/>
        </w:rPr>
        <w:t>:</w:t>
      </w:r>
      <w:r>
        <w:rPr>
          <w:b/>
          <w:lang w:val="en-US" w:eastAsia="zh-CN"/>
        </w:rPr>
        <w:t xml:space="preserve"> RAN2 to discuss the</w:t>
      </w:r>
      <w:r w:rsidR="00843B59">
        <w:rPr>
          <w:b/>
          <w:lang w:val="en-US" w:eastAsia="zh-CN"/>
        </w:rPr>
        <w:t xml:space="preserve"> </w:t>
      </w:r>
      <w:proofErr w:type="spellStart"/>
      <w:r w:rsidR="00843B59">
        <w:rPr>
          <w:b/>
          <w:lang w:val="en-US" w:eastAsia="zh-CN"/>
        </w:rPr>
        <w:t>Uu</w:t>
      </w:r>
      <w:proofErr w:type="spellEnd"/>
      <w:r w:rsidR="00843B59">
        <w:rPr>
          <w:b/>
          <w:lang w:val="en-US" w:eastAsia="zh-CN"/>
        </w:rPr>
        <w:t>/PC5</w:t>
      </w:r>
      <w:r>
        <w:rPr>
          <w:b/>
          <w:lang w:val="en-US" w:eastAsia="zh-CN"/>
        </w:rPr>
        <w:t xml:space="preserve"> procedure for indirect-to-indirect path switch.</w:t>
      </w:r>
    </w:p>
    <w:p w14:paraId="6B1F413C" w14:textId="77777777" w:rsidR="00B2676F" w:rsidRPr="00CC7516" w:rsidRDefault="00B2676F" w:rsidP="00B2676F">
      <w:pPr>
        <w:jc w:val="both"/>
        <w:rPr>
          <w:lang w:eastAsia="zh-CN"/>
        </w:rPr>
      </w:pPr>
    </w:p>
    <w:p w14:paraId="34C99636" w14:textId="7491C245" w:rsidR="008E7986" w:rsidRDefault="008E7986" w:rsidP="008E7986">
      <w:pPr>
        <w:pStyle w:val="1"/>
      </w:pPr>
      <w:r>
        <w:t>3</w:t>
      </w:r>
      <w:r>
        <w:tab/>
        <w:t>Conclusions</w:t>
      </w:r>
    </w:p>
    <w:bookmarkEnd w:id="0"/>
    <w:p w14:paraId="449635B7" w14:textId="67653DC8" w:rsidR="00744B1D" w:rsidRPr="00831AC2" w:rsidRDefault="00D75F67" w:rsidP="00676E3E">
      <w:r w:rsidRPr="00831AC2">
        <w:t>Based on the discussion above, we have the following proposals.</w:t>
      </w:r>
    </w:p>
    <w:p w14:paraId="2F0E430F" w14:textId="3DDD9F8D" w:rsidR="003144BD" w:rsidRDefault="003144BD" w:rsidP="003144BD">
      <w:pPr>
        <w:rPr>
          <w:b/>
          <w:lang w:val="en-US" w:eastAsia="zh-CN"/>
        </w:rPr>
      </w:pPr>
      <w:r w:rsidRPr="00831AC2">
        <w:rPr>
          <w:b/>
          <w:lang w:val="en-US" w:eastAsia="zh-CN"/>
        </w:rPr>
        <w:t>Proposal 1:</w:t>
      </w:r>
      <w:r w:rsidR="005E6E2D" w:rsidRPr="005E6E2D">
        <w:rPr>
          <w:b/>
          <w:lang w:val="en-US" w:eastAsia="zh-CN"/>
        </w:rPr>
        <w:t xml:space="preserve"> </w:t>
      </w:r>
      <w:r w:rsidR="00A53769" w:rsidRPr="000772AF">
        <w:rPr>
          <w:b/>
          <w:lang w:val="en-US" w:eastAsia="zh-CN"/>
        </w:rPr>
        <w:t xml:space="preserve">source </w:t>
      </w:r>
      <w:proofErr w:type="spellStart"/>
      <w:r w:rsidR="00A53769" w:rsidRPr="000772AF">
        <w:rPr>
          <w:b/>
          <w:lang w:val="en-US" w:eastAsia="zh-CN"/>
        </w:rPr>
        <w:t>gNB</w:t>
      </w:r>
      <w:proofErr w:type="spellEnd"/>
      <w:r w:rsidR="00A53769" w:rsidRPr="000772AF">
        <w:rPr>
          <w:b/>
          <w:lang w:val="en-US" w:eastAsia="zh-CN"/>
        </w:rPr>
        <w:t xml:space="preserve"> selects one target Relay UE and sends the ID related information to the target </w:t>
      </w:r>
      <w:proofErr w:type="spellStart"/>
      <w:r w:rsidR="00A53769" w:rsidRPr="000772AF">
        <w:rPr>
          <w:b/>
          <w:lang w:val="en-US" w:eastAsia="zh-CN"/>
        </w:rPr>
        <w:t>gNB</w:t>
      </w:r>
      <w:proofErr w:type="spellEnd"/>
      <w:r w:rsidR="00A53769">
        <w:rPr>
          <w:b/>
          <w:lang w:val="en-US" w:eastAsia="zh-CN"/>
        </w:rPr>
        <w:t>.</w:t>
      </w:r>
    </w:p>
    <w:p w14:paraId="5C4C30B2" w14:textId="1108ED92" w:rsidR="00A200B5" w:rsidRPr="003144BD" w:rsidRDefault="003144BD" w:rsidP="00460CF7">
      <w:pPr>
        <w:rPr>
          <w:b/>
          <w:lang w:val="en-US" w:eastAsia="zh-CN"/>
        </w:rPr>
      </w:pPr>
      <w:r w:rsidRPr="00831AC2">
        <w:rPr>
          <w:b/>
          <w:lang w:val="en-US" w:eastAsia="zh-CN"/>
        </w:rPr>
        <w:t xml:space="preserve">Proposal </w:t>
      </w:r>
      <w:r>
        <w:rPr>
          <w:b/>
          <w:lang w:val="en-US" w:eastAsia="zh-CN"/>
        </w:rPr>
        <w:t>2</w:t>
      </w:r>
      <w:r w:rsidRPr="00831AC2">
        <w:rPr>
          <w:b/>
          <w:lang w:val="en-US" w:eastAsia="zh-CN"/>
        </w:rPr>
        <w:t>:</w:t>
      </w:r>
      <w:r w:rsidR="005E6E2D">
        <w:rPr>
          <w:b/>
          <w:lang w:val="en-US" w:eastAsia="zh-CN"/>
        </w:rPr>
        <w:t xml:space="preserve"> </w:t>
      </w:r>
      <w:r w:rsidR="00AB2615">
        <w:rPr>
          <w:b/>
          <w:lang w:val="en-US" w:eastAsia="zh-CN"/>
        </w:rPr>
        <w:t xml:space="preserve">RAN2 to discuss the </w:t>
      </w:r>
      <w:proofErr w:type="spellStart"/>
      <w:r w:rsidR="00AB2615">
        <w:rPr>
          <w:b/>
          <w:lang w:val="en-US" w:eastAsia="zh-CN"/>
        </w:rPr>
        <w:t>Uu</w:t>
      </w:r>
      <w:proofErr w:type="spellEnd"/>
      <w:r w:rsidR="00AB2615">
        <w:rPr>
          <w:b/>
          <w:lang w:val="en-US" w:eastAsia="zh-CN"/>
        </w:rPr>
        <w:t>/PC5 procedure for indirect-to-indirect path switch.</w:t>
      </w:r>
    </w:p>
    <w:p w14:paraId="404B682A" w14:textId="61DB6701" w:rsidR="003E31FD" w:rsidRPr="003A0483" w:rsidRDefault="003E31FD" w:rsidP="003E31FD">
      <w:pPr>
        <w:pStyle w:val="1"/>
      </w:pPr>
      <w:r>
        <w:t>4</w:t>
      </w:r>
      <w:r>
        <w:tab/>
        <w:t>References</w:t>
      </w:r>
    </w:p>
    <w:p w14:paraId="4CC87D10" w14:textId="3B9DEBA9" w:rsidR="00CF0CA5" w:rsidRPr="00831AC2" w:rsidRDefault="00CF0CA5" w:rsidP="00A05A11">
      <w:pPr>
        <w:pStyle w:val="EX"/>
        <w:numPr>
          <w:ilvl w:val="0"/>
          <w:numId w:val="0"/>
        </w:numPr>
        <w:ind w:left="369" w:hanging="369"/>
        <w:rPr>
          <w:lang w:eastAsia="zh-CN"/>
        </w:rPr>
      </w:pPr>
      <w:r>
        <w:rPr>
          <w:lang w:eastAsia="zh-CN"/>
        </w:rPr>
        <w:t xml:space="preserve"> </w:t>
      </w:r>
    </w:p>
    <w:sectPr w:rsidR="00CF0CA5" w:rsidRPr="00831AC2">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13E621" w14:textId="77777777" w:rsidR="00DF343A" w:rsidRDefault="00DF343A">
      <w:r>
        <w:separator/>
      </w:r>
    </w:p>
  </w:endnote>
  <w:endnote w:type="continuationSeparator" w:id="0">
    <w:p w14:paraId="642180F4" w14:textId="77777777" w:rsidR="00DF343A" w:rsidRDefault="00DF3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77316" w14:textId="53B68B0F" w:rsidR="00E72324" w:rsidRDefault="00E72324" w:rsidP="00FA2149">
    <w:pPr>
      <w:pStyle w:val="a5"/>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67868D" w14:textId="77777777" w:rsidR="00DF343A" w:rsidRDefault="00DF343A">
      <w:r>
        <w:separator/>
      </w:r>
    </w:p>
  </w:footnote>
  <w:footnote w:type="continuationSeparator" w:id="0">
    <w:p w14:paraId="56609FA5" w14:textId="77777777" w:rsidR="00DF343A" w:rsidRDefault="00DF34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B1309"/>
    <w:multiLevelType w:val="hybridMultilevel"/>
    <w:tmpl w:val="72C68778"/>
    <w:lvl w:ilvl="0" w:tplc="F46469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5D81B68"/>
    <w:multiLevelType w:val="hybridMultilevel"/>
    <w:tmpl w:val="1BF04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1F3E3D"/>
    <w:multiLevelType w:val="hybridMultilevel"/>
    <w:tmpl w:val="E97CD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9815D8"/>
    <w:multiLevelType w:val="hybridMultilevel"/>
    <w:tmpl w:val="AE907A3C"/>
    <w:lvl w:ilvl="0" w:tplc="4B10104C">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DEA56D6"/>
    <w:multiLevelType w:val="hybridMultilevel"/>
    <w:tmpl w:val="13EE0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CA54BD"/>
    <w:multiLevelType w:val="multilevel"/>
    <w:tmpl w:val="810E6D54"/>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98F561C"/>
    <w:multiLevelType w:val="hybridMultilevel"/>
    <w:tmpl w:val="48BA959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7" w15:restartNumberingAfterBreak="0">
    <w:nsid w:val="7ACE7C01"/>
    <w:multiLevelType w:val="hybridMultilevel"/>
    <w:tmpl w:val="DC381376"/>
    <w:lvl w:ilvl="0" w:tplc="7EEEEAD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2"/>
  </w:num>
  <w:num w:numId="6">
    <w:abstractNumId w:val="2"/>
  </w:num>
  <w:num w:numId="7">
    <w:abstractNumId w:val="7"/>
  </w:num>
  <w:num w:numId="8">
    <w:abstractNumId w:val="4"/>
  </w:num>
  <w:num w:numId="9">
    <w:abstractNumId w:val="2"/>
  </w:num>
  <w:num w:numId="10">
    <w:abstractNumId w:val="9"/>
  </w:num>
  <w:num w:numId="11">
    <w:abstractNumId w:val="15"/>
  </w:num>
  <w:num w:numId="12">
    <w:abstractNumId w:val="16"/>
  </w:num>
  <w:num w:numId="13">
    <w:abstractNumId w:val="11"/>
  </w:num>
  <w:num w:numId="14">
    <w:abstractNumId w:val="17"/>
  </w:num>
  <w:num w:numId="15">
    <w:abstractNumId w:val="8"/>
  </w:num>
  <w:num w:numId="16">
    <w:abstractNumId w:val="12"/>
  </w:num>
  <w:num w:numId="17">
    <w:abstractNumId w:val="14"/>
  </w:num>
  <w:num w:numId="18">
    <w:abstractNumId w:val="3"/>
  </w:num>
  <w:num w:numId="19">
    <w:abstractNumId w:val="6"/>
  </w:num>
  <w:num w:numId="20">
    <w:abstractNumId w:val="5"/>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B93"/>
    <w:rsid w:val="00005676"/>
    <w:rsid w:val="000063E9"/>
    <w:rsid w:val="00010655"/>
    <w:rsid w:val="00010B89"/>
    <w:rsid w:val="0001481B"/>
    <w:rsid w:val="00020B47"/>
    <w:rsid w:val="00021271"/>
    <w:rsid w:val="00023750"/>
    <w:rsid w:val="00024D68"/>
    <w:rsid w:val="000262D1"/>
    <w:rsid w:val="000271DE"/>
    <w:rsid w:val="000309EC"/>
    <w:rsid w:val="00031196"/>
    <w:rsid w:val="00033397"/>
    <w:rsid w:val="00040095"/>
    <w:rsid w:val="00041CF5"/>
    <w:rsid w:val="00042013"/>
    <w:rsid w:val="000459FC"/>
    <w:rsid w:val="0004719A"/>
    <w:rsid w:val="00051834"/>
    <w:rsid w:val="00052379"/>
    <w:rsid w:val="00054A22"/>
    <w:rsid w:val="00055559"/>
    <w:rsid w:val="0005775A"/>
    <w:rsid w:val="00060977"/>
    <w:rsid w:val="00062023"/>
    <w:rsid w:val="00063EA4"/>
    <w:rsid w:val="0006526C"/>
    <w:rsid w:val="00065323"/>
    <w:rsid w:val="000655A6"/>
    <w:rsid w:val="00066722"/>
    <w:rsid w:val="00072D74"/>
    <w:rsid w:val="00074AD5"/>
    <w:rsid w:val="00074F44"/>
    <w:rsid w:val="000765BB"/>
    <w:rsid w:val="000772AF"/>
    <w:rsid w:val="00080512"/>
    <w:rsid w:val="00083E10"/>
    <w:rsid w:val="0008446C"/>
    <w:rsid w:val="0008460C"/>
    <w:rsid w:val="00086CAA"/>
    <w:rsid w:val="000872A4"/>
    <w:rsid w:val="0009169F"/>
    <w:rsid w:val="000951D7"/>
    <w:rsid w:val="00096BCF"/>
    <w:rsid w:val="00097203"/>
    <w:rsid w:val="0009755D"/>
    <w:rsid w:val="000A074E"/>
    <w:rsid w:val="000A07D9"/>
    <w:rsid w:val="000A0F37"/>
    <w:rsid w:val="000A35DC"/>
    <w:rsid w:val="000A365D"/>
    <w:rsid w:val="000A6474"/>
    <w:rsid w:val="000A7B22"/>
    <w:rsid w:val="000B2CFA"/>
    <w:rsid w:val="000B3E5C"/>
    <w:rsid w:val="000B515F"/>
    <w:rsid w:val="000C0C14"/>
    <w:rsid w:val="000C0D99"/>
    <w:rsid w:val="000C1D0C"/>
    <w:rsid w:val="000C47C3"/>
    <w:rsid w:val="000C50DC"/>
    <w:rsid w:val="000C6E90"/>
    <w:rsid w:val="000C7CCC"/>
    <w:rsid w:val="000D102E"/>
    <w:rsid w:val="000D511E"/>
    <w:rsid w:val="000D521C"/>
    <w:rsid w:val="000D540E"/>
    <w:rsid w:val="000D582E"/>
    <w:rsid w:val="000D58AB"/>
    <w:rsid w:val="000D7B98"/>
    <w:rsid w:val="000E12A1"/>
    <w:rsid w:val="000E1AFC"/>
    <w:rsid w:val="000F7392"/>
    <w:rsid w:val="00101A9C"/>
    <w:rsid w:val="00104BC6"/>
    <w:rsid w:val="001061CB"/>
    <w:rsid w:val="00106466"/>
    <w:rsid w:val="00107255"/>
    <w:rsid w:val="00107A80"/>
    <w:rsid w:val="00107C38"/>
    <w:rsid w:val="00112C6C"/>
    <w:rsid w:val="001220F8"/>
    <w:rsid w:val="00130131"/>
    <w:rsid w:val="00130174"/>
    <w:rsid w:val="00133525"/>
    <w:rsid w:val="0013608F"/>
    <w:rsid w:val="00136CEF"/>
    <w:rsid w:val="001378F3"/>
    <w:rsid w:val="001406BD"/>
    <w:rsid w:val="001420A9"/>
    <w:rsid w:val="001470DF"/>
    <w:rsid w:val="00155A2F"/>
    <w:rsid w:val="00160F3D"/>
    <w:rsid w:val="001625F6"/>
    <w:rsid w:val="001644D8"/>
    <w:rsid w:val="00166747"/>
    <w:rsid w:val="00167851"/>
    <w:rsid w:val="00167E38"/>
    <w:rsid w:val="0017007C"/>
    <w:rsid w:val="00171171"/>
    <w:rsid w:val="0017184A"/>
    <w:rsid w:val="00173F32"/>
    <w:rsid w:val="001742C9"/>
    <w:rsid w:val="001773F6"/>
    <w:rsid w:val="001801D1"/>
    <w:rsid w:val="0018138E"/>
    <w:rsid w:val="00182F34"/>
    <w:rsid w:val="00184DA5"/>
    <w:rsid w:val="001866AB"/>
    <w:rsid w:val="001867F2"/>
    <w:rsid w:val="001963DF"/>
    <w:rsid w:val="001A4C42"/>
    <w:rsid w:val="001A52BE"/>
    <w:rsid w:val="001B0409"/>
    <w:rsid w:val="001B45B3"/>
    <w:rsid w:val="001B541B"/>
    <w:rsid w:val="001C21C3"/>
    <w:rsid w:val="001D02C2"/>
    <w:rsid w:val="001D0BBF"/>
    <w:rsid w:val="001D3175"/>
    <w:rsid w:val="001D3AF3"/>
    <w:rsid w:val="001E0171"/>
    <w:rsid w:val="001E69EE"/>
    <w:rsid w:val="001F0505"/>
    <w:rsid w:val="001F0590"/>
    <w:rsid w:val="001F0C1D"/>
    <w:rsid w:val="001F1132"/>
    <w:rsid w:val="001F153E"/>
    <w:rsid w:val="001F168B"/>
    <w:rsid w:val="001F1C43"/>
    <w:rsid w:val="001F22A3"/>
    <w:rsid w:val="001F43F8"/>
    <w:rsid w:val="001F64B4"/>
    <w:rsid w:val="001F74C1"/>
    <w:rsid w:val="001F75EF"/>
    <w:rsid w:val="00201CB6"/>
    <w:rsid w:val="002027AD"/>
    <w:rsid w:val="00202FBF"/>
    <w:rsid w:val="00204579"/>
    <w:rsid w:val="00204CE3"/>
    <w:rsid w:val="00205A11"/>
    <w:rsid w:val="002068D5"/>
    <w:rsid w:val="00206C88"/>
    <w:rsid w:val="002112A9"/>
    <w:rsid w:val="00211EA3"/>
    <w:rsid w:val="0021226A"/>
    <w:rsid w:val="002122F7"/>
    <w:rsid w:val="00216136"/>
    <w:rsid w:val="0021670D"/>
    <w:rsid w:val="0022451D"/>
    <w:rsid w:val="002347A2"/>
    <w:rsid w:val="002347D9"/>
    <w:rsid w:val="00235042"/>
    <w:rsid w:val="002369B7"/>
    <w:rsid w:val="00236B0D"/>
    <w:rsid w:val="00237E37"/>
    <w:rsid w:val="0024123A"/>
    <w:rsid w:val="00241F2F"/>
    <w:rsid w:val="0024205C"/>
    <w:rsid w:val="00245165"/>
    <w:rsid w:val="0024566B"/>
    <w:rsid w:val="00246647"/>
    <w:rsid w:val="00247926"/>
    <w:rsid w:val="002508FA"/>
    <w:rsid w:val="00254AB3"/>
    <w:rsid w:val="002570E5"/>
    <w:rsid w:val="00257CB4"/>
    <w:rsid w:val="00257F09"/>
    <w:rsid w:val="002604FC"/>
    <w:rsid w:val="002613DE"/>
    <w:rsid w:val="0026319A"/>
    <w:rsid w:val="002675F0"/>
    <w:rsid w:val="00272D77"/>
    <w:rsid w:val="0027424B"/>
    <w:rsid w:val="0027686D"/>
    <w:rsid w:val="00276EE4"/>
    <w:rsid w:val="002772D3"/>
    <w:rsid w:val="00277485"/>
    <w:rsid w:val="002807E5"/>
    <w:rsid w:val="00284BDD"/>
    <w:rsid w:val="00290359"/>
    <w:rsid w:val="00291194"/>
    <w:rsid w:val="00295C21"/>
    <w:rsid w:val="00297797"/>
    <w:rsid w:val="002A144C"/>
    <w:rsid w:val="002A2B57"/>
    <w:rsid w:val="002A33CE"/>
    <w:rsid w:val="002A4B5A"/>
    <w:rsid w:val="002A557D"/>
    <w:rsid w:val="002B1998"/>
    <w:rsid w:val="002B4CE4"/>
    <w:rsid w:val="002B6339"/>
    <w:rsid w:val="002C196A"/>
    <w:rsid w:val="002D0FA2"/>
    <w:rsid w:val="002D5258"/>
    <w:rsid w:val="002D58B5"/>
    <w:rsid w:val="002D67C9"/>
    <w:rsid w:val="002E00EE"/>
    <w:rsid w:val="002E2170"/>
    <w:rsid w:val="002E4CFA"/>
    <w:rsid w:val="002F0A45"/>
    <w:rsid w:val="002F1A8C"/>
    <w:rsid w:val="002F1CDF"/>
    <w:rsid w:val="002F3888"/>
    <w:rsid w:val="002F41D1"/>
    <w:rsid w:val="00301A21"/>
    <w:rsid w:val="00303DFC"/>
    <w:rsid w:val="0030555E"/>
    <w:rsid w:val="00306E27"/>
    <w:rsid w:val="00306F8D"/>
    <w:rsid w:val="00313F1B"/>
    <w:rsid w:val="003144BD"/>
    <w:rsid w:val="003172DC"/>
    <w:rsid w:val="0032115F"/>
    <w:rsid w:val="003261E8"/>
    <w:rsid w:val="00330721"/>
    <w:rsid w:val="00331E92"/>
    <w:rsid w:val="00333B16"/>
    <w:rsid w:val="00335C25"/>
    <w:rsid w:val="00335F92"/>
    <w:rsid w:val="00337993"/>
    <w:rsid w:val="00341769"/>
    <w:rsid w:val="003448DD"/>
    <w:rsid w:val="00346EA4"/>
    <w:rsid w:val="003477B2"/>
    <w:rsid w:val="003501FB"/>
    <w:rsid w:val="003511B1"/>
    <w:rsid w:val="00351AE0"/>
    <w:rsid w:val="0035462D"/>
    <w:rsid w:val="00362B28"/>
    <w:rsid w:val="003644A2"/>
    <w:rsid w:val="00364716"/>
    <w:rsid w:val="00372C8F"/>
    <w:rsid w:val="0037453D"/>
    <w:rsid w:val="003765B8"/>
    <w:rsid w:val="0038169C"/>
    <w:rsid w:val="00390261"/>
    <w:rsid w:val="00390311"/>
    <w:rsid w:val="00394931"/>
    <w:rsid w:val="003951F7"/>
    <w:rsid w:val="003A0483"/>
    <w:rsid w:val="003A2259"/>
    <w:rsid w:val="003A23A0"/>
    <w:rsid w:val="003A4ACA"/>
    <w:rsid w:val="003A5B70"/>
    <w:rsid w:val="003B0015"/>
    <w:rsid w:val="003B347F"/>
    <w:rsid w:val="003B3C97"/>
    <w:rsid w:val="003B3EB6"/>
    <w:rsid w:val="003B6758"/>
    <w:rsid w:val="003B6D40"/>
    <w:rsid w:val="003C10CE"/>
    <w:rsid w:val="003C3971"/>
    <w:rsid w:val="003C42FA"/>
    <w:rsid w:val="003C508B"/>
    <w:rsid w:val="003C564B"/>
    <w:rsid w:val="003C58F2"/>
    <w:rsid w:val="003D1BF9"/>
    <w:rsid w:val="003D1FE2"/>
    <w:rsid w:val="003D288F"/>
    <w:rsid w:val="003D36E3"/>
    <w:rsid w:val="003D5075"/>
    <w:rsid w:val="003D7520"/>
    <w:rsid w:val="003D7AA8"/>
    <w:rsid w:val="003E106B"/>
    <w:rsid w:val="003E29B5"/>
    <w:rsid w:val="003E31FD"/>
    <w:rsid w:val="003E43E3"/>
    <w:rsid w:val="003E4DE1"/>
    <w:rsid w:val="003E4ECB"/>
    <w:rsid w:val="003E5276"/>
    <w:rsid w:val="003E6557"/>
    <w:rsid w:val="003E6E8F"/>
    <w:rsid w:val="003E7753"/>
    <w:rsid w:val="003F185B"/>
    <w:rsid w:val="003F34BC"/>
    <w:rsid w:val="003F387E"/>
    <w:rsid w:val="003F3AD6"/>
    <w:rsid w:val="003F3C0E"/>
    <w:rsid w:val="003F7ACF"/>
    <w:rsid w:val="0040319F"/>
    <w:rsid w:val="00403E7F"/>
    <w:rsid w:val="00407B61"/>
    <w:rsid w:val="00410618"/>
    <w:rsid w:val="00410B13"/>
    <w:rsid w:val="00413F27"/>
    <w:rsid w:val="004143C5"/>
    <w:rsid w:val="00414F12"/>
    <w:rsid w:val="0041507B"/>
    <w:rsid w:val="00415715"/>
    <w:rsid w:val="00422118"/>
    <w:rsid w:val="00423334"/>
    <w:rsid w:val="00424621"/>
    <w:rsid w:val="00424BF2"/>
    <w:rsid w:val="004345EC"/>
    <w:rsid w:val="00434D3E"/>
    <w:rsid w:val="004353D5"/>
    <w:rsid w:val="00441639"/>
    <w:rsid w:val="00445F9D"/>
    <w:rsid w:val="00447117"/>
    <w:rsid w:val="00447DAC"/>
    <w:rsid w:val="00451C37"/>
    <w:rsid w:val="00455227"/>
    <w:rsid w:val="00456595"/>
    <w:rsid w:val="0045689C"/>
    <w:rsid w:val="00460CF7"/>
    <w:rsid w:val="00462D23"/>
    <w:rsid w:val="0047379C"/>
    <w:rsid w:val="00474BAE"/>
    <w:rsid w:val="00476628"/>
    <w:rsid w:val="004769F2"/>
    <w:rsid w:val="00476CE3"/>
    <w:rsid w:val="0047780F"/>
    <w:rsid w:val="0048173C"/>
    <w:rsid w:val="004826A9"/>
    <w:rsid w:val="00485ECF"/>
    <w:rsid w:val="0048614B"/>
    <w:rsid w:val="004921AD"/>
    <w:rsid w:val="00493055"/>
    <w:rsid w:val="00496D23"/>
    <w:rsid w:val="004A0FC8"/>
    <w:rsid w:val="004A72B5"/>
    <w:rsid w:val="004A799A"/>
    <w:rsid w:val="004B2CA6"/>
    <w:rsid w:val="004B6F2F"/>
    <w:rsid w:val="004C0025"/>
    <w:rsid w:val="004C10A9"/>
    <w:rsid w:val="004C1601"/>
    <w:rsid w:val="004C6D96"/>
    <w:rsid w:val="004C6FE6"/>
    <w:rsid w:val="004D1131"/>
    <w:rsid w:val="004D3578"/>
    <w:rsid w:val="004D36F2"/>
    <w:rsid w:val="004D6645"/>
    <w:rsid w:val="004D6DA4"/>
    <w:rsid w:val="004E1CF1"/>
    <w:rsid w:val="004E213A"/>
    <w:rsid w:val="004E350F"/>
    <w:rsid w:val="004E3579"/>
    <w:rsid w:val="004E662D"/>
    <w:rsid w:val="004E681F"/>
    <w:rsid w:val="004E6EB4"/>
    <w:rsid w:val="004F0988"/>
    <w:rsid w:val="004F1607"/>
    <w:rsid w:val="004F1813"/>
    <w:rsid w:val="004F3340"/>
    <w:rsid w:val="004F3E3D"/>
    <w:rsid w:val="004F3E84"/>
    <w:rsid w:val="004F552B"/>
    <w:rsid w:val="004F63A3"/>
    <w:rsid w:val="004F69C8"/>
    <w:rsid w:val="004F75D7"/>
    <w:rsid w:val="004F76AC"/>
    <w:rsid w:val="00500733"/>
    <w:rsid w:val="00501C9A"/>
    <w:rsid w:val="005078E4"/>
    <w:rsid w:val="005128A8"/>
    <w:rsid w:val="005131C0"/>
    <w:rsid w:val="0051323A"/>
    <w:rsid w:val="0051518C"/>
    <w:rsid w:val="0051713E"/>
    <w:rsid w:val="0051769E"/>
    <w:rsid w:val="00517EAA"/>
    <w:rsid w:val="00520CDC"/>
    <w:rsid w:val="005214DC"/>
    <w:rsid w:val="00522E91"/>
    <w:rsid w:val="00524116"/>
    <w:rsid w:val="005245EB"/>
    <w:rsid w:val="0053388B"/>
    <w:rsid w:val="00535773"/>
    <w:rsid w:val="00535DB3"/>
    <w:rsid w:val="00536F64"/>
    <w:rsid w:val="00543E6C"/>
    <w:rsid w:val="005457EB"/>
    <w:rsid w:val="00547189"/>
    <w:rsid w:val="00547F43"/>
    <w:rsid w:val="00551CBE"/>
    <w:rsid w:val="00552958"/>
    <w:rsid w:val="00552A48"/>
    <w:rsid w:val="00560913"/>
    <w:rsid w:val="00562B5D"/>
    <w:rsid w:val="0056440E"/>
    <w:rsid w:val="00565087"/>
    <w:rsid w:val="005656C8"/>
    <w:rsid w:val="00565A5E"/>
    <w:rsid w:val="00566F79"/>
    <w:rsid w:val="00572E14"/>
    <w:rsid w:val="00573414"/>
    <w:rsid w:val="00574642"/>
    <w:rsid w:val="005755DA"/>
    <w:rsid w:val="00575751"/>
    <w:rsid w:val="005765AB"/>
    <w:rsid w:val="0058167F"/>
    <w:rsid w:val="00581C40"/>
    <w:rsid w:val="00583ADE"/>
    <w:rsid w:val="00584261"/>
    <w:rsid w:val="00584279"/>
    <w:rsid w:val="005855A7"/>
    <w:rsid w:val="005908BF"/>
    <w:rsid w:val="005973BE"/>
    <w:rsid w:val="005A3096"/>
    <w:rsid w:val="005A316F"/>
    <w:rsid w:val="005A5986"/>
    <w:rsid w:val="005A7CF4"/>
    <w:rsid w:val="005A7FD8"/>
    <w:rsid w:val="005B0515"/>
    <w:rsid w:val="005B3706"/>
    <w:rsid w:val="005B3B5F"/>
    <w:rsid w:val="005B4A54"/>
    <w:rsid w:val="005B5047"/>
    <w:rsid w:val="005C0578"/>
    <w:rsid w:val="005C072F"/>
    <w:rsid w:val="005D2E01"/>
    <w:rsid w:val="005D3941"/>
    <w:rsid w:val="005D6CCB"/>
    <w:rsid w:val="005D7526"/>
    <w:rsid w:val="005D76E3"/>
    <w:rsid w:val="005D77F1"/>
    <w:rsid w:val="005E0B7B"/>
    <w:rsid w:val="005E0C7A"/>
    <w:rsid w:val="005E352F"/>
    <w:rsid w:val="005E69AE"/>
    <w:rsid w:val="005E6E2D"/>
    <w:rsid w:val="005F1677"/>
    <w:rsid w:val="005F2080"/>
    <w:rsid w:val="005F2C8C"/>
    <w:rsid w:val="00601946"/>
    <w:rsid w:val="00602AEA"/>
    <w:rsid w:val="0060440C"/>
    <w:rsid w:val="00605EF4"/>
    <w:rsid w:val="00607E3C"/>
    <w:rsid w:val="00612260"/>
    <w:rsid w:val="0061391F"/>
    <w:rsid w:val="00614E1C"/>
    <w:rsid w:val="00614FDF"/>
    <w:rsid w:val="0061523D"/>
    <w:rsid w:val="00616585"/>
    <w:rsid w:val="00620FD5"/>
    <w:rsid w:val="006212B5"/>
    <w:rsid w:val="00623865"/>
    <w:rsid w:val="006246A7"/>
    <w:rsid w:val="0062595A"/>
    <w:rsid w:val="00627C37"/>
    <w:rsid w:val="0063543D"/>
    <w:rsid w:val="00636AE4"/>
    <w:rsid w:val="0064002F"/>
    <w:rsid w:val="00642197"/>
    <w:rsid w:val="00642550"/>
    <w:rsid w:val="00647114"/>
    <w:rsid w:val="006500C0"/>
    <w:rsid w:val="0065021E"/>
    <w:rsid w:val="00650595"/>
    <w:rsid w:val="00650E34"/>
    <w:rsid w:val="00654E0E"/>
    <w:rsid w:val="006555C1"/>
    <w:rsid w:val="006575F6"/>
    <w:rsid w:val="006604E5"/>
    <w:rsid w:val="00664B1A"/>
    <w:rsid w:val="00665E85"/>
    <w:rsid w:val="006670CF"/>
    <w:rsid w:val="00676E3E"/>
    <w:rsid w:val="006915D0"/>
    <w:rsid w:val="00691A37"/>
    <w:rsid w:val="00692656"/>
    <w:rsid w:val="006933CB"/>
    <w:rsid w:val="00695B88"/>
    <w:rsid w:val="00697FB0"/>
    <w:rsid w:val="006A2A85"/>
    <w:rsid w:val="006A323F"/>
    <w:rsid w:val="006A4045"/>
    <w:rsid w:val="006A4135"/>
    <w:rsid w:val="006A4A6F"/>
    <w:rsid w:val="006A4AE2"/>
    <w:rsid w:val="006B0443"/>
    <w:rsid w:val="006B1621"/>
    <w:rsid w:val="006B30D0"/>
    <w:rsid w:val="006B740C"/>
    <w:rsid w:val="006C026E"/>
    <w:rsid w:val="006C061D"/>
    <w:rsid w:val="006C1029"/>
    <w:rsid w:val="006C3D95"/>
    <w:rsid w:val="006C5DC0"/>
    <w:rsid w:val="006C6AD8"/>
    <w:rsid w:val="006C7525"/>
    <w:rsid w:val="006D0323"/>
    <w:rsid w:val="006D303A"/>
    <w:rsid w:val="006D6366"/>
    <w:rsid w:val="006E1642"/>
    <w:rsid w:val="006E290D"/>
    <w:rsid w:val="006E4170"/>
    <w:rsid w:val="006E434B"/>
    <w:rsid w:val="006E5C86"/>
    <w:rsid w:val="006E5D4D"/>
    <w:rsid w:val="006E5F06"/>
    <w:rsid w:val="006F67E5"/>
    <w:rsid w:val="006F729C"/>
    <w:rsid w:val="00702CE9"/>
    <w:rsid w:val="0070316F"/>
    <w:rsid w:val="00703AB4"/>
    <w:rsid w:val="00704674"/>
    <w:rsid w:val="00707060"/>
    <w:rsid w:val="00707124"/>
    <w:rsid w:val="00713C44"/>
    <w:rsid w:val="0071541C"/>
    <w:rsid w:val="0072534C"/>
    <w:rsid w:val="00727F95"/>
    <w:rsid w:val="00730341"/>
    <w:rsid w:val="00730618"/>
    <w:rsid w:val="00732398"/>
    <w:rsid w:val="007331AE"/>
    <w:rsid w:val="00734A5B"/>
    <w:rsid w:val="0074026F"/>
    <w:rsid w:val="007403EF"/>
    <w:rsid w:val="0074136A"/>
    <w:rsid w:val="00741EED"/>
    <w:rsid w:val="007429F6"/>
    <w:rsid w:val="00742FD2"/>
    <w:rsid w:val="007439F0"/>
    <w:rsid w:val="00744B1D"/>
    <w:rsid w:val="00744E76"/>
    <w:rsid w:val="0074503C"/>
    <w:rsid w:val="0075186F"/>
    <w:rsid w:val="00752198"/>
    <w:rsid w:val="00753881"/>
    <w:rsid w:val="007613A4"/>
    <w:rsid w:val="007619D6"/>
    <w:rsid w:val="00765BED"/>
    <w:rsid w:val="00766C3D"/>
    <w:rsid w:val="007713D4"/>
    <w:rsid w:val="00771833"/>
    <w:rsid w:val="00774DA4"/>
    <w:rsid w:val="00774EA1"/>
    <w:rsid w:val="00776039"/>
    <w:rsid w:val="00777176"/>
    <w:rsid w:val="00781754"/>
    <w:rsid w:val="00781F0F"/>
    <w:rsid w:val="0078318F"/>
    <w:rsid w:val="00791558"/>
    <w:rsid w:val="0079253A"/>
    <w:rsid w:val="00795736"/>
    <w:rsid w:val="00795F5A"/>
    <w:rsid w:val="00797086"/>
    <w:rsid w:val="007A6140"/>
    <w:rsid w:val="007A779B"/>
    <w:rsid w:val="007B1526"/>
    <w:rsid w:val="007B231D"/>
    <w:rsid w:val="007B31AF"/>
    <w:rsid w:val="007B4ACA"/>
    <w:rsid w:val="007B4EA9"/>
    <w:rsid w:val="007B600E"/>
    <w:rsid w:val="007B6D80"/>
    <w:rsid w:val="007C0A22"/>
    <w:rsid w:val="007C14FD"/>
    <w:rsid w:val="007C267C"/>
    <w:rsid w:val="007C74EF"/>
    <w:rsid w:val="007D1104"/>
    <w:rsid w:val="007D227F"/>
    <w:rsid w:val="007D368A"/>
    <w:rsid w:val="007D50F8"/>
    <w:rsid w:val="007D62C7"/>
    <w:rsid w:val="007D7646"/>
    <w:rsid w:val="007E3F66"/>
    <w:rsid w:val="007E53B4"/>
    <w:rsid w:val="007E5DDC"/>
    <w:rsid w:val="007E61B8"/>
    <w:rsid w:val="007F0F4A"/>
    <w:rsid w:val="007F20EB"/>
    <w:rsid w:val="008028A4"/>
    <w:rsid w:val="00803196"/>
    <w:rsid w:val="008033BC"/>
    <w:rsid w:val="00804119"/>
    <w:rsid w:val="00806C56"/>
    <w:rsid w:val="0081122F"/>
    <w:rsid w:val="00814224"/>
    <w:rsid w:val="0081484C"/>
    <w:rsid w:val="00820B25"/>
    <w:rsid w:val="00821E31"/>
    <w:rsid w:val="00824386"/>
    <w:rsid w:val="00830747"/>
    <w:rsid w:val="00831255"/>
    <w:rsid w:val="00831AC2"/>
    <w:rsid w:val="00831DF9"/>
    <w:rsid w:val="00832652"/>
    <w:rsid w:val="00835F9B"/>
    <w:rsid w:val="008377A2"/>
    <w:rsid w:val="00843B59"/>
    <w:rsid w:val="00846F18"/>
    <w:rsid w:val="0084726E"/>
    <w:rsid w:val="008555DA"/>
    <w:rsid w:val="00856624"/>
    <w:rsid w:val="00857745"/>
    <w:rsid w:val="00857C9A"/>
    <w:rsid w:val="00870D00"/>
    <w:rsid w:val="008730C8"/>
    <w:rsid w:val="008736FF"/>
    <w:rsid w:val="008768CA"/>
    <w:rsid w:val="00882458"/>
    <w:rsid w:val="00885E96"/>
    <w:rsid w:val="00893B25"/>
    <w:rsid w:val="008A120C"/>
    <w:rsid w:val="008A16AF"/>
    <w:rsid w:val="008A21CE"/>
    <w:rsid w:val="008A2E73"/>
    <w:rsid w:val="008A42D2"/>
    <w:rsid w:val="008A5A70"/>
    <w:rsid w:val="008A5E9A"/>
    <w:rsid w:val="008A6F6C"/>
    <w:rsid w:val="008A7428"/>
    <w:rsid w:val="008A7581"/>
    <w:rsid w:val="008A796A"/>
    <w:rsid w:val="008A7AB3"/>
    <w:rsid w:val="008B1543"/>
    <w:rsid w:val="008B15B8"/>
    <w:rsid w:val="008B4DC8"/>
    <w:rsid w:val="008C384C"/>
    <w:rsid w:val="008C3D3E"/>
    <w:rsid w:val="008C499C"/>
    <w:rsid w:val="008C4A4A"/>
    <w:rsid w:val="008C5209"/>
    <w:rsid w:val="008C5595"/>
    <w:rsid w:val="008D3D0C"/>
    <w:rsid w:val="008D5254"/>
    <w:rsid w:val="008D6A3C"/>
    <w:rsid w:val="008D6CEC"/>
    <w:rsid w:val="008D70D0"/>
    <w:rsid w:val="008E1810"/>
    <w:rsid w:val="008E5BDF"/>
    <w:rsid w:val="008E7986"/>
    <w:rsid w:val="008F0AE4"/>
    <w:rsid w:val="008F1588"/>
    <w:rsid w:val="008F26D7"/>
    <w:rsid w:val="008F6282"/>
    <w:rsid w:val="008F6FF8"/>
    <w:rsid w:val="008F7460"/>
    <w:rsid w:val="00900A5C"/>
    <w:rsid w:val="009012BD"/>
    <w:rsid w:val="00901DB9"/>
    <w:rsid w:val="0090271F"/>
    <w:rsid w:val="00902B67"/>
    <w:rsid w:val="00902E23"/>
    <w:rsid w:val="00904C09"/>
    <w:rsid w:val="009057BA"/>
    <w:rsid w:val="00906150"/>
    <w:rsid w:val="00910E77"/>
    <w:rsid w:val="009114D7"/>
    <w:rsid w:val="0091348E"/>
    <w:rsid w:val="00913853"/>
    <w:rsid w:val="00914CA5"/>
    <w:rsid w:val="00914DA8"/>
    <w:rsid w:val="00915EBF"/>
    <w:rsid w:val="00917CCB"/>
    <w:rsid w:val="00924FBD"/>
    <w:rsid w:val="00926611"/>
    <w:rsid w:val="00930D34"/>
    <w:rsid w:val="00932699"/>
    <w:rsid w:val="009332B0"/>
    <w:rsid w:val="00942EC2"/>
    <w:rsid w:val="009435F6"/>
    <w:rsid w:val="00943F5D"/>
    <w:rsid w:val="00947AEA"/>
    <w:rsid w:val="0095033E"/>
    <w:rsid w:val="009532BB"/>
    <w:rsid w:val="009557F3"/>
    <w:rsid w:val="009575A3"/>
    <w:rsid w:val="00960814"/>
    <w:rsid w:val="00961ADE"/>
    <w:rsid w:val="0096232F"/>
    <w:rsid w:val="009634D1"/>
    <w:rsid w:val="00964235"/>
    <w:rsid w:val="00965C2D"/>
    <w:rsid w:val="009660B8"/>
    <w:rsid w:val="0096691B"/>
    <w:rsid w:val="00967DAC"/>
    <w:rsid w:val="00970EBB"/>
    <w:rsid w:val="00976977"/>
    <w:rsid w:val="00977911"/>
    <w:rsid w:val="00977E47"/>
    <w:rsid w:val="0098095E"/>
    <w:rsid w:val="00982464"/>
    <w:rsid w:val="0098391D"/>
    <w:rsid w:val="00986F56"/>
    <w:rsid w:val="00990F9E"/>
    <w:rsid w:val="00997281"/>
    <w:rsid w:val="00997C9A"/>
    <w:rsid w:val="009A33D3"/>
    <w:rsid w:val="009A4DB7"/>
    <w:rsid w:val="009A7538"/>
    <w:rsid w:val="009A763F"/>
    <w:rsid w:val="009B16B5"/>
    <w:rsid w:val="009B2828"/>
    <w:rsid w:val="009B3D75"/>
    <w:rsid w:val="009B53A1"/>
    <w:rsid w:val="009C3253"/>
    <w:rsid w:val="009C72E6"/>
    <w:rsid w:val="009D05FB"/>
    <w:rsid w:val="009D42FA"/>
    <w:rsid w:val="009D61F9"/>
    <w:rsid w:val="009D798C"/>
    <w:rsid w:val="009E14D7"/>
    <w:rsid w:val="009E3B37"/>
    <w:rsid w:val="009E6B92"/>
    <w:rsid w:val="009E7652"/>
    <w:rsid w:val="009E777F"/>
    <w:rsid w:val="009F245A"/>
    <w:rsid w:val="009F2A72"/>
    <w:rsid w:val="009F3661"/>
    <w:rsid w:val="009F37B7"/>
    <w:rsid w:val="009F3A6F"/>
    <w:rsid w:val="009F5E43"/>
    <w:rsid w:val="009F6881"/>
    <w:rsid w:val="009F6F20"/>
    <w:rsid w:val="00A0158B"/>
    <w:rsid w:val="00A037C9"/>
    <w:rsid w:val="00A05A11"/>
    <w:rsid w:val="00A05ADA"/>
    <w:rsid w:val="00A06844"/>
    <w:rsid w:val="00A071F8"/>
    <w:rsid w:val="00A10EEA"/>
    <w:rsid w:val="00A10F02"/>
    <w:rsid w:val="00A110C7"/>
    <w:rsid w:val="00A11AE0"/>
    <w:rsid w:val="00A12A5E"/>
    <w:rsid w:val="00A13BC0"/>
    <w:rsid w:val="00A14D4A"/>
    <w:rsid w:val="00A15EFF"/>
    <w:rsid w:val="00A164B4"/>
    <w:rsid w:val="00A16667"/>
    <w:rsid w:val="00A200B5"/>
    <w:rsid w:val="00A22ACC"/>
    <w:rsid w:val="00A22D5A"/>
    <w:rsid w:val="00A2339B"/>
    <w:rsid w:val="00A2395C"/>
    <w:rsid w:val="00A2397C"/>
    <w:rsid w:val="00A2426E"/>
    <w:rsid w:val="00A2587E"/>
    <w:rsid w:val="00A264BB"/>
    <w:rsid w:val="00A26956"/>
    <w:rsid w:val="00A27EB3"/>
    <w:rsid w:val="00A314A6"/>
    <w:rsid w:val="00A348E8"/>
    <w:rsid w:val="00A36240"/>
    <w:rsid w:val="00A40A2F"/>
    <w:rsid w:val="00A41046"/>
    <w:rsid w:val="00A41D29"/>
    <w:rsid w:val="00A423F4"/>
    <w:rsid w:val="00A429AA"/>
    <w:rsid w:val="00A4357A"/>
    <w:rsid w:val="00A45CE2"/>
    <w:rsid w:val="00A46B82"/>
    <w:rsid w:val="00A51EAF"/>
    <w:rsid w:val="00A53724"/>
    <w:rsid w:val="00A53769"/>
    <w:rsid w:val="00A5551A"/>
    <w:rsid w:val="00A558BE"/>
    <w:rsid w:val="00A61F23"/>
    <w:rsid w:val="00A6297D"/>
    <w:rsid w:val="00A62E92"/>
    <w:rsid w:val="00A70A88"/>
    <w:rsid w:val="00A71A9C"/>
    <w:rsid w:val="00A73129"/>
    <w:rsid w:val="00A73BCE"/>
    <w:rsid w:val="00A73D51"/>
    <w:rsid w:val="00A74075"/>
    <w:rsid w:val="00A75A83"/>
    <w:rsid w:val="00A80613"/>
    <w:rsid w:val="00A807DA"/>
    <w:rsid w:val="00A82346"/>
    <w:rsid w:val="00A84B5A"/>
    <w:rsid w:val="00A860E2"/>
    <w:rsid w:val="00A8626B"/>
    <w:rsid w:val="00A862D7"/>
    <w:rsid w:val="00A86B86"/>
    <w:rsid w:val="00A87BBE"/>
    <w:rsid w:val="00A909A3"/>
    <w:rsid w:val="00A92BA1"/>
    <w:rsid w:val="00A93484"/>
    <w:rsid w:val="00A938C3"/>
    <w:rsid w:val="00A93DB8"/>
    <w:rsid w:val="00A9482C"/>
    <w:rsid w:val="00A96A66"/>
    <w:rsid w:val="00AA3262"/>
    <w:rsid w:val="00AA3B02"/>
    <w:rsid w:val="00AA5E8F"/>
    <w:rsid w:val="00AB0C95"/>
    <w:rsid w:val="00AB0FD7"/>
    <w:rsid w:val="00AB1C53"/>
    <w:rsid w:val="00AB2615"/>
    <w:rsid w:val="00AB3C47"/>
    <w:rsid w:val="00AB408F"/>
    <w:rsid w:val="00AC5FE7"/>
    <w:rsid w:val="00AC6BC6"/>
    <w:rsid w:val="00AC786A"/>
    <w:rsid w:val="00AD330E"/>
    <w:rsid w:val="00AD563A"/>
    <w:rsid w:val="00AD7677"/>
    <w:rsid w:val="00AE0E06"/>
    <w:rsid w:val="00AE2D37"/>
    <w:rsid w:val="00AE35A9"/>
    <w:rsid w:val="00AE3797"/>
    <w:rsid w:val="00AE44FD"/>
    <w:rsid w:val="00AE6D34"/>
    <w:rsid w:val="00AF2436"/>
    <w:rsid w:val="00B00A85"/>
    <w:rsid w:val="00B03B5E"/>
    <w:rsid w:val="00B102B6"/>
    <w:rsid w:val="00B108F5"/>
    <w:rsid w:val="00B15449"/>
    <w:rsid w:val="00B15FD8"/>
    <w:rsid w:val="00B2275A"/>
    <w:rsid w:val="00B23DD2"/>
    <w:rsid w:val="00B26081"/>
    <w:rsid w:val="00B2676F"/>
    <w:rsid w:val="00B270CF"/>
    <w:rsid w:val="00B27A39"/>
    <w:rsid w:val="00B30340"/>
    <w:rsid w:val="00B33034"/>
    <w:rsid w:val="00B351A0"/>
    <w:rsid w:val="00B35A8E"/>
    <w:rsid w:val="00B35DBA"/>
    <w:rsid w:val="00B35E94"/>
    <w:rsid w:val="00B35F32"/>
    <w:rsid w:val="00B369A7"/>
    <w:rsid w:val="00B37332"/>
    <w:rsid w:val="00B43169"/>
    <w:rsid w:val="00B43A92"/>
    <w:rsid w:val="00B55359"/>
    <w:rsid w:val="00B55D8C"/>
    <w:rsid w:val="00B56AB7"/>
    <w:rsid w:val="00B57BEB"/>
    <w:rsid w:val="00B57E84"/>
    <w:rsid w:val="00B64F8E"/>
    <w:rsid w:val="00B6696B"/>
    <w:rsid w:val="00B71F7C"/>
    <w:rsid w:val="00B74F9C"/>
    <w:rsid w:val="00B80010"/>
    <w:rsid w:val="00B80F14"/>
    <w:rsid w:val="00B8224F"/>
    <w:rsid w:val="00B85C96"/>
    <w:rsid w:val="00B93086"/>
    <w:rsid w:val="00B93BE6"/>
    <w:rsid w:val="00B95553"/>
    <w:rsid w:val="00B978D4"/>
    <w:rsid w:val="00BA19ED"/>
    <w:rsid w:val="00BA300B"/>
    <w:rsid w:val="00BA3D48"/>
    <w:rsid w:val="00BA4B8D"/>
    <w:rsid w:val="00BA5ADB"/>
    <w:rsid w:val="00BA6B22"/>
    <w:rsid w:val="00BB4532"/>
    <w:rsid w:val="00BB467E"/>
    <w:rsid w:val="00BB4FEB"/>
    <w:rsid w:val="00BB6BF4"/>
    <w:rsid w:val="00BB71AF"/>
    <w:rsid w:val="00BB78B9"/>
    <w:rsid w:val="00BC0F7D"/>
    <w:rsid w:val="00BC29C3"/>
    <w:rsid w:val="00BC3F5A"/>
    <w:rsid w:val="00BC527F"/>
    <w:rsid w:val="00BC6C53"/>
    <w:rsid w:val="00BD00C7"/>
    <w:rsid w:val="00BD2C09"/>
    <w:rsid w:val="00BD300D"/>
    <w:rsid w:val="00BD5F52"/>
    <w:rsid w:val="00BD796D"/>
    <w:rsid w:val="00BE00C8"/>
    <w:rsid w:val="00BE03B4"/>
    <w:rsid w:val="00BE14D4"/>
    <w:rsid w:val="00BE3255"/>
    <w:rsid w:val="00BE32BD"/>
    <w:rsid w:val="00BE4D89"/>
    <w:rsid w:val="00BE786F"/>
    <w:rsid w:val="00BE7AEF"/>
    <w:rsid w:val="00BF128E"/>
    <w:rsid w:val="00BF14E8"/>
    <w:rsid w:val="00BF1BF0"/>
    <w:rsid w:val="00BF299F"/>
    <w:rsid w:val="00BF2BF3"/>
    <w:rsid w:val="00BF3766"/>
    <w:rsid w:val="00BF3DBF"/>
    <w:rsid w:val="00BF522B"/>
    <w:rsid w:val="00BF660A"/>
    <w:rsid w:val="00C0148B"/>
    <w:rsid w:val="00C01A4D"/>
    <w:rsid w:val="00C05CA9"/>
    <w:rsid w:val="00C07FD6"/>
    <w:rsid w:val="00C11D0C"/>
    <w:rsid w:val="00C12008"/>
    <w:rsid w:val="00C120EB"/>
    <w:rsid w:val="00C124E6"/>
    <w:rsid w:val="00C135FD"/>
    <w:rsid w:val="00C139A5"/>
    <w:rsid w:val="00C1496A"/>
    <w:rsid w:val="00C207B3"/>
    <w:rsid w:val="00C20C9A"/>
    <w:rsid w:val="00C218C6"/>
    <w:rsid w:val="00C21E56"/>
    <w:rsid w:val="00C25FCE"/>
    <w:rsid w:val="00C275D8"/>
    <w:rsid w:val="00C301E7"/>
    <w:rsid w:val="00C30AE6"/>
    <w:rsid w:val="00C32093"/>
    <w:rsid w:val="00C33079"/>
    <w:rsid w:val="00C3516B"/>
    <w:rsid w:val="00C35660"/>
    <w:rsid w:val="00C35D04"/>
    <w:rsid w:val="00C42ED9"/>
    <w:rsid w:val="00C44D63"/>
    <w:rsid w:val="00C45231"/>
    <w:rsid w:val="00C47522"/>
    <w:rsid w:val="00C5160F"/>
    <w:rsid w:val="00C54E3B"/>
    <w:rsid w:val="00C6017C"/>
    <w:rsid w:val="00C61C49"/>
    <w:rsid w:val="00C61CAA"/>
    <w:rsid w:val="00C645F2"/>
    <w:rsid w:val="00C6545D"/>
    <w:rsid w:val="00C72833"/>
    <w:rsid w:val="00C73A81"/>
    <w:rsid w:val="00C76904"/>
    <w:rsid w:val="00C80F1D"/>
    <w:rsid w:val="00C812DD"/>
    <w:rsid w:val="00C832B0"/>
    <w:rsid w:val="00C8341F"/>
    <w:rsid w:val="00C862D8"/>
    <w:rsid w:val="00C923CF"/>
    <w:rsid w:val="00C93F40"/>
    <w:rsid w:val="00C96700"/>
    <w:rsid w:val="00C972D4"/>
    <w:rsid w:val="00C97BE9"/>
    <w:rsid w:val="00CA021C"/>
    <w:rsid w:val="00CA1FF6"/>
    <w:rsid w:val="00CA206D"/>
    <w:rsid w:val="00CA21C5"/>
    <w:rsid w:val="00CA2F63"/>
    <w:rsid w:val="00CA3D0C"/>
    <w:rsid w:val="00CA5396"/>
    <w:rsid w:val="00CA5839"/>
    <w:rsid w:val="00CA7025"/>
    <w:rsid w:val="00CA79CD"/>
    <w:rsid w:val="00CB34ED"/>
    <w:rsid w:val="00CB3DDA"/>
    <w:rsid w:val="00CC080A"/>
    <w:rsid w:val="00CC7516"/>
    <w:rsid w:val="00CC7B2E"/>
    <w:rsid w:val="00CD0CD7"/>
    <w:rsid w:val="00CD1FC7"/>
    <w:rsid w:val="00CD347F"/>
    <w:rsid w:val="00CD3528"/>
    <w:rsid w:val="00CD38F2"/>
    <w:rsid w:val="00CE270F"/>
    <w:rsid w:val="00CE32B1"/>
    <w:rsid w:val="00CE6722"/>
    <w:rsid w:val="00CE7900"/>
    <w:rsid w:val="00CF0CA5"/>
    <w:rsid w:val="00CF20E3"/>
    <w:rsid w:val="00CF2954"/>
    <w:rsid w:val="00CF3390"/>
    <w:rsid w:val="00CF3C5A"/>
    <w:rsid w:val="00CF53C3"/>
    <w:rsid w:val="00CF6EF8"/>
    <w:rsid w:val="00CF7EE0"/>
    <w:rsid w:val="00D0150F"/>
    <w:rsid w:val="00D02105"/>
    <w:rsid w:val="00D04C33"/>
    <w:rsid w:val="00D062EF"/>
    <w:rsid w:val="00D06C1F"/>
    <w:rsid w:val="00D0787D"/>
    <w:rsid w:val="00D137E3"/>
    <w:rsid w:val="00D212FB"/>
    <w:rsid w:val="00D23934"/>
    <w:rsid w:val="00D26579"/>
    <w:rsid w:val="00D309CC"/>
    <w:rsid w:val="00D31861"/>
    <w:rsid w:val="00D41DA8"/>
    <w:rsid w:val="00D41E50"/>
    <w:rsid w:val="00D426DE"/>
    <w:rsid w:val="00D4461B"/>
    <w:rsid w:val="00D46431"/>
    <w:rsid w:val="00D568F7"/>
    <w:rsid w:val="00D56A52"/>
    <w:rsid w:val="00D57972"/>
    <w:rsid w:val="00D616F7"/>
    <w:rsid w:val="00D62AAC"/>
    <w:rsid w:val="00D64385"/>
    <w:rsid w:val="00D675A9"/>
    <w:rsid w:val="00D71A6D"/>
    <w:rsid w:val="00D738D6"/>
    <w:rsid w:val="00D73DA7"/>
    <w:rsid w:val="00D7458F"/>
    <w:rsid w:val="00D74AC1"/>
    <w:rsid w:val="00D7502D"/>
    <w:rsid w:val="00D755EB"/>
    <w:rsid w:val="00D75F67"/>
    <w:rsid w:val="00D76166"/>
    <w:rsid w:val="00D84F98"/>
    <w:rsid w:val="00D86B44"/>
    <w:rsid w:val="00D87E00"/>
    <w:rsid w:val="00D9134D"/>
    <w:rsid w:val="00D926E9"/>
    <w:rsid w:val="00D932EA"/>
    <w:rsid w:val="00D9451E"/>
    <w:rsid w:val="00D9676D"/>
    <w:rsid w:val="00D96F4E"/>
    <w:rsid w:val="00DA327D"/>
    <w:rsid w:val="00DA4185"/>
    <w:rsid w:val="00DA7A03"/>
    <w:rsid w:val="00DB1818"/>
    <w:rsid w:val="00DB278A"/>
    <w:rsid w:val="00DB3D43"/>
    <w:rsid w:val="00DB5A6B"/>
    <w:rsid w:val="00DC06ED"/>
    <w:rsid w:val="00DC0D07"/>
    <w:rsid w:val="00DC0F04"/>
    <w:rsid w:val="00DC165D"/>
    <w:rsid w:val="00DC210C"/>
    <w:rsid w:val="00DC309B"/>
    <w:rsid w:val="00DC4DA2"/>
    <w:rsid w:val="00DC6805"/>
    <w:rsid w:val="00DD209B"/>
    <w:rsid w:val="00DD3B12"/>
    <w:rsid w:val="00DD4C17"/>
    <w:rsid w:val="00DD6234"/>
    <w:rsid w:val="00DE5973"/>
    <w:rsid w:val="00DE7112"/>
    <w:rsid w:val="00DE7A5B"/>
    <w:rsid w:val="00DF000A"/>
    <w:rsid w:val="00DF20D7"/>
    <w:rsid w:val="00DF2B1F"/>
    <w:rsid w:val="00DF3112"/>
    <w:rsid w:val="00DF343A"/>
    <w:rsid w:val="00DF434F"/>
    <w:rsid w:val="00DF6189"/>
    <w:rsid w:val="00DF62CD"/>
    <w:rsid w:val="00DF792A"/>
    <w:rsid w:val="00E003A3"/>
    <w:rsid w:val="00E010BC"/>
    <w:rsid w:val="00E01934"/>
    <w:rsid w:val="00E0213B"/>
    <w:rsid w:val="00E03A1D"/>
    <w:rsid w:val="00E121FF"/>
    <w:rsid w:val="00E1328D"/>
    <w:rsid w:val="00E137E0"/>
    <w:rsid w:val="00E14F1D"/>
    <w:rsid w:val="00E15B4C"/>
    <w:rsid w:val="00E16509"/>
    <w:rsid w:val="00E1713B"/>
    <w:rsid w:val="00E206C6"/>
    <w:rsid w:val="00E20951"/>
    <w:rsid w:val="00E214B7"/>
    <w:rsid w:val="00E21BBD"/>
    <w:rsid w:val="00E22BE0"/>
    <w:rsid w:val="00E24CF6"/>
    <w:rsid w:val="00E24E34"/>
    <w:rsid w:val="00E26708"/>
    <w:rsid w:val="00E30929"/>
    <w:rsid w:val="00E34ABF"/>
    <w:rsid w:val="00E37005"/>
    <w:rsid w:val="00E376CD"/>
    <w:rsid w:val="00E37AC7"/>
    <w:rsid w:val="00E40260"/>
    <w:rsid w:val="00E40FCD"/>
    <w:rsid w:val="00E432BC"/>
    <w:rsid w:val="00E43C6C"/>
    <w:rsid w:val="00E44582"/>
    <w:rsid w:val="00E44747"/>
    <w:rsid w:val="00E44924"/>
    <w:rsid w:val="00E465AC"/>
    <w:rsid w:val="00E46A12"/>
    <w:rsid w:val="00E47116"/>
    <w:rsid w:val="00E50039"/>
    <w:rsid w:val="00E50108"/>
    <w:rsid w:val="00E52814"/>
    <w:rsid w:val="00E563BC"/>
    <w:rsid w:val="00E61CD6"/>
    <w:rsid w:val="00E63EB9"/>
    <w:rsid w:val="00E649A9"/>
    <w:rsid w:val="00E65E13"/>
    <w:rsid w:val="00E71C26"/>
    <w:rsid w:val="00E72324"/>
    <w:rsid w:val="00E72ABE"/>
    <w:rsid w:val="00E7444E"/>
    <w:rsid w:val="00E74D99"/>
    <w:rsid w:val="00E75D3C"/>
    <w:rsid w:val="00E76183"/>
    <w:rsid w:val="00E76A07"/>
    <w:rsid w:val="00E77645"/>
    <w:rsid w:val="00E77D13"/>
    <w:rsid w:val="00E8127C"/>
    <w:rsid w:val="00E822C7"/>
    <w:rsid w:val="00EA11F2"/>
    <w:rsid w:val="00EA1665"/>
    <w:rsid w:val="00EA2C1F"/>
    <w:rsid w:val="00EA42DB"/>
    <w:rsid w:val="00EA5424"/>
    <w:rsid w:val="00EA6F9B"/>
    <w:rsid w:val="00EB1BD2"/>
    <w:rsid w:val="00EB369C"/>
    <w:rsid w:val="00EB4C63"/>
    <w:rsid w:val="00EB7F76"/>
    <w:rsid w:val="00EC1B61"/>
    <w:rsid w:val="00EC27DD"/>
    <w:rsid w:val="00EC4A25"/>
    <w:rsid w:val="00EC4B89"/>
    <w:rsid w:val="00EC55C0"/>
    <w:rsid w:val="00EC666C"/>
    <w:rsid w:val="00ED200C"/>
    <w:rsid w:val="00ED26F6"/>
    <w:rsid w:val="00ED69E2"/>
    <w:rsid w:val="00ED7CE1"/>
    <w:rsid w:val="00EE1D9D"/>
    <w:rsid w:val="00EE48CD"/>
    <w:rsid w:val="00EE4C25"/>
    <w:rsid w:val="00EE5AA7"/>
    <w:rsid w:val="00EF4D9F"/>
    <w:rsid w:val="00EF528C"/>
    <w:rsid w:val="00EF6C70"/>
    <w:rsid w:val="00EF7BF5"/>
    <w:rsid w:val="00EF7DEA"/>
    <w:rsid w:val="00F025A2"/>
    <w:rsid w:val="00F02C43"/>
    <w:rsid w:val="00F04712"/>
    <w:rsid w:val="00F04B6F"/>
    <w:rsid w:val="00F15287"/>
    <w:rsid w:val="00F16C89"/>
    <w:rsid w:val="00F16E39"/>
    <w:rsid w:val="00F1763F"/>
    <w:rsid w:val="00F1778F"/>
    <w:rsid w:val="00F17A1A"/>
    <w:rsid w:val="00F21311"/>
    <w:rsid w:val="00F22EC7"/>
    <w:rsid w:val="00F2345C"/>
    <w:rsid w:val="00F23537"/>
    <w:rsid w:val="00F25745"/>
    <w:rsid w:val="00F262F6"/>
    <w:rsid w:val="00F3066C"/>
    <w:rsid w:val="00F31DEE"/>
    <w:rsid w:val="00F325C8"/>
    <w:rsid w:val="00F3370E"/>
    <w:rsid w:val="00F409DB"/>
    <w:rsid w:val="00F41D69"/>
    <w:rsid w:val="00F42E2C"/>
    <w:rsid w:val="00F43018"/>
    <w:rsid w:val="00F44A22"/>
    <w:rsid w:val="00F459EA"/>
    <w:rsid w:val="00F45F18"/>
    <w:rsid w:val="00F501B8"/>
    <w:rsid w:val="00F56D73"/>
    <w:rsid w:val="00F60C23"/>
    <w:rsid w:val="00F62AEB"/>
    <w:rsid w:val="00F62CE9"/>
    <w:rsid w:val="00F650CA"/>
    <w:rsid w:val="00F653B8"/>
    <w:rsid w:val="00F65AD8"/>
    <w:rsid w:val="00F65EC6"/>
    <w:rsid w:val="00F66A07"/>
    <w:rsid w:val="00F70647"/>
    <w:rsid w:val="00F712B9"/>
    <w:rsid w:val="00F72046"/>
    <w:rsid w:val="00F7437C"/>
    <w:rsid w:val="00F7482D"/>
    <w:rsid w:val="00F74CBE"/>
    <w:rsid w:val="00F75204"/>
    <w:rsid w:val="00F76A1C"/>
    <w:rsid w:val="00F76E0D"/>
    <w:rsid w:val="00F815BB"/>
    <w:rsid w:val="00F81F6D"/>
    <w:rsid w:val="00F82350"/>
    <w:rsid w:val="00F86365"/>
    <w:rsid w:val="00F87912"/>
    <w:rsid w:val="00F905B8"/>
    <w:rsid w:val="00F914BD"/>
    <w:rsid w:val="00F937F5"/>
    <w:rsid w:val="00F95F64"/>
    <w:rsid w:val="00F97896"/>
    <w:rsid w:val="00F97B58"/>
    <w:rsid w:val="00FA0847"/>
    <w:rsid w:val="00FA0AB6"/>
    <w:rsid w:val="00FA1266"/>
    <w:rsid w:val="00FA2149"/>
    <w:rsid w:val="00FA2821"/>
    <w:rsid w:val="00FA2CA9"/>
    <w:rsid w:val="00FA3B31"/>
    <w:rsid w:val="00FA62EC"/>
    <w:rsid w:val="00FB0410"/>
    <w:rsid w:val="00FB590E"/>
    <w:rsid w:val="00FC1192"/>
    <w:rsid w:val="00FC781E"/>
    <w:rsid w:val="00FD0F3A"/>
    <w:rsid w:val="00FD7A81"/>
    <w:rsid w:val="00FE1044"/>
    <w:rsid w:val="00FE160C"/>
    <w:rsid w:val="00FE2805"/>
    <w:rsid w:val="00FE3198"/>
    <w:rsid w:val="00FE44D7"/>
    <w:rsid w:val="00FE628D"/>
    <w:rsid w:val="00FE7095"/>
    <w:rsid w:val="00FF1430"/>
    <w:rsid w:val="00FF4EFD"/>
    <w:rsid w:val="00FF561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3497672A-D542-4D49-B9DF-2DD32E595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spacing w:after="0"/>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after="0"/>
      <w:ind w:left="200"/>
    </w:pPr>
    <w:rPr>
      <w:b w:val="0"/>
      <w:bCs w:val="0"/>
      <w:i/>
      <w:iCs/>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rsid w:val="00752198"/>
    <w:pPr>
      <w:keepLines/>
      <w:numPr>
        <w:numId w:val="6"/>
      </w:numPr>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spacing w:after="0"/>
    </w:pPr>
    <w:rPr>
      <w:rFonts w:ascii="Arial" w:hAnsi="Arial" w:cs="Arial"/>
      <w:b/>
      <w:sz w:val="24"/>
    </w:rPr>
  </w:style>
  <w:style w:type="paragraph" w:styleId="aa">
    <w:name w:val="Revision"/>
    <w:hidden/>
    <w:uiPriority w:val="99"/>
    <w:semiHidden/>
    <w:rsid w:val="00820B25"/>
    <w:rPr>
      <w:lang w:eastAsia="en-US"/>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paragraph" w:styleId="ab">
    <w:name w:val="Normal (Web)"/>
    <w:basedOn w:val="a"/>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ac">
    <w:name w:val="Document Map"/>
    <w:basedOn w:val="a"/>
    <w:link w:val="ad"/>
    <w:rsid w:val="00A86B86"/>
    <w:pPr>
      <w:spacing w:after="0"/>
    </w:pPr>
    <w:rPr>
      <w:sz w:val="24"/>
      <w:szCs w:val="24"/>
    </w:rPr>
  </w:style>
  <w:style w:type="character" w:customStyle="1" w:styleId="ad">
    <w:name w:val="文档结构图 字符"/>
    <w:basedOn w:val="a0"/>
    <w:link w:val="ac"/>
    <w:rsid w:val="00A86B86"/>
    <w:rPr>
      <w:sz w:val="24"/>
      <w:szCs w:val="24"/>
      <w:lang w:eastAsia="en-US"/>
    </w:rPr>
  </w:style>
  <w:style w:type="paragraph" w:styleId="ae">
    <w:name w:val="List Paragraph"/>
    <w:basedOn w:val="a"/>
    <w:uiPriority w:val="34"/>
    <w:qFormat/>
    <w:rsid w:val="00A264BB"/>
    <w:pPr>
      <w:ind w:left="720"/>
      <w:contextualSpacing/>
    </w:pPr>
  </w:style>
  <w:style w:type="character" w:customStyle="1" w:styleId="apple-converted-space">
    <w:name w:val="apple-converted-space"/>
    <w:basedOn w:val="a0"/>
    <w:rsid w:val="00023750"/>
  </w:style>
  <w:style w:type="paragraph" w:customStyle="1" w:styleId="CRCoverPage">
    <w:name w:val="CR Cover Page"/>
    <w:link w:val="CRCoverPageZchn"/>
    <w:qFormat/>
    <w:rsid w:val="000F7392"/>
    <w:pPr>
      <w:spacing w:after="120"/>
    </w:pPr>
    <w:rPr>
      <w:rFonts w:ascii="Arial" w:eastAsia="等线" w:hAnsi="Arial"/>
      <w:lang w:eastAsia="en-US"/>
    </w:rPr>
  </w:style>
  <w:style w:type="character" w:customStyle="1" w:styleId="CRCoverPageZchn">
    <w:name w:val="CR Cover Page Zchn"/>
    <w:link w:val="CRCoverPage"/>
    <w:qFormat/>
    <w:locked/>
    <w:rsid w:val="000F7392"/>
    <w:rPr>
      <w:rFonts w:ascii="Arial" w:eastAsia="等线" w:hAnsi="Arial"/>
      <w:lang w:eastAsia="en-US"/>
    </w:rPr>
  </w:style>
  <w:style w:type="paragraph" w:customStyle="1" w:styleId="Doc-title">
    <w:name w:val="Doc-title"/>
    <w:basedOn w:val="a"/>
    <w:next w:val="a"/>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a"/>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a"/>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af">
    <w:name w:val="Body Text"/>
    <w:basedOn w:val="a"/>
    <w:link w:val="af0"/>
    <w:rsid w:val="000D7B98"/>
    <w:pPr>
      <w:spacing w:after="0"/>
    </w:pPr>
    <w:rPr>
      <w:rFonts w:ascii="Arial" w:hAnsi="Arial" w:cs="Arial"/>
      <w:color w:val="FF0000"/>
    </w:rPr>
  </w:style>
  <w:style w:type="character" w:customStyle="1" w:styleId="af0">
    <w:name w:val="正文文本 字符"/>
    <w:basedOn w:val="a0"/>
    <w:link w:val="af"/>
    <w:rsid w:val="000D7B98"/>
    <w:rPr>
      <w:rFonts w:ascii="Arial" w:hAnsi="Arial" w:cs="Arial"/>
      <w:color w:val="FF0000"/>
      <w:lang w:eastAsia="en-US"/>
    </w:rPr>
  </w:style>
  <w:style w:type="character" w:styleId="af1">
    <w:name w:val="annotation reference"/>
    <w:basedOn w:val="a0"/>
    <w:rsid w:val="004E3579"/>
    <w:rPr>
      <w:sz w:val="21"/>
      <w:szCs w:val="21"/>
    </w:rPr>
  </w:style>
  <w:style w:type="paragraph" w:styleId="af2">
    <w:name w:val="annotation text"/>
    <w:basedOn w:val="a"/>
    <w:link w:val="af3"/>
    <w:rsid w:val="004E3579"/>
  </w:style>
  <w:style w:type="character" w:customStyle="1" w:styleId="af3">
    <w:name w:val="批注文字 字符"/>
    <w:basedOn w:val="a0"/>
    <w:link w:val="af2"/>
    <w:rsid w:val="004E3579"/>
    <w:rPr>
      <w:lang w:eastAsia="en-US"/>
    </w:rPr>
  </w:style>
  <w:style w:type="paragraph" w:styleId="af4">
    <w:name w:val="annotation subject"/>
    <w:basedOn w:val="af2"/>
    <w:next w:val="af2"/>
    <w:link w:val="af5"/>
    <w:rsid w:val="004E3579"/>
    <w:rPr>
      <w:b/>
      <w:bCs/>
    </w:rPr>
  </w:style>
  <w:style w:type="character" w:customStyle="1" w:styleId="af5">
    <w:name w:val="批注主题 字符"/>
    <w:basedOn w:val="af3"/>
    <w:link w:val="af4"/>
    <w:rsid w:val="004E3579"/>
    <w:rPr>
      <w:b/>
      <w:bCs/>
      <w:lang w:eastAsia="en-US"/>
    </w:rPr>
  </w:style>
  <w:style w:type="paragraph" w:styleId="11">
    <w:name w:val="index 1"/>
    <w:basedOn w:val="a"/>
    <w:next w:val="a"/>
    <w:qFormat/>
    <w:rsid w:val="001F75EF"/>
    <w:pPr>
      <w:keepLines/>
      <w:overflowPunct w:val="0"/>
      <w:autoSpaceDE w:val="0"/>
      <w:autoSpaceDN w:val="0"/>
      <w:adjustRightInd w:val="0"/>
      <w:spacing w:after="0" w:line="259" w:lineRule="auto"/>
      <w:textAlignment w:val="baseline"/>
    </w:pPr>
    <w:rPr>
      <w:rFonts w:eastAsia="Times New Roman"/>
      <w:lang w:eastAsia="ja-JP"/>
    </w:rPr>
  </w:style>
  <w:style w:type="character" w:customStyle="1" w:styleId="a4">
    <w:name w:val="页眉 字符"/>
    <w:link w:val="a3"/>
    <w:uiPriority w:val="99"/>
    <w:rsid w:val="003B3EB6"/>
    <w:rPr>
      <w:rFonts w:ascii="Arial" w:hAnsi="Arial"/>
      <w:b/>
      <w:noProof/>
      <w:sz w:val="18"/>
      <w:lang w:eastAsia="ja-JP"/>
    </w:rPr>
  </w:style>
  <w:style w:type="character" w:customStyle="1" w:styleId="TALChar">
    <w:name w:val="TAL Char"/>
    <w:locked/>
    <w:rsid w:val="004F63A3"/>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825631378">
          <w:marLeft w:val="0"/>
          <w:marRight w:val="0"/>
          <w:marTop w:val="0"/>
          <w:marBottom w:val="0"/>
          <w:divBdr>
            <w:top w:val="none" w:sz="0" w:space="0" w:color="auto"/>
            <w:left w:val="none" w:sz="0" w:space="0" w:color="auto"/>
            <w:bottom w:val="none" w:sz="0" w:space="0" w:color="auto"/>
            <w:right w:val="none" w:sz="0" w:space="0" w:color="auto"/>
          </w:divBdr>
          <w:divsChild>
            <w:div w:id="481391692">
              <w:marLeft w:val="0"/>
              <w:marRight w:val="0"/>
              <w:marTop w:val="0"/>
              <w:marBottom w:val="0"/>
              <w:divBdr>
                <w:top w:val="none" w:sz="0" w:space="0" w:color="auto"/>
                <w:left w:val="none" w:sz="0" w:space="0" w:color="auto"/>
                <w:bottom w:val="none" w:sz="0" w:space="0" w:color="auto"/>
                <w:right w:val="none" w:sz="0" w:space="0" w:color="auto"/>
              </w:divBdr>
            </w:div>
            <w:div w:id="1871651463">
              <w:marLeft w:val="0"/>
              <w:marRight w:val="0"/>
              <w:marTop w:val="0"/>
              <w:marBottom w:val="0"/>
              <w:divBdr>
                <w:top w:val="none" w:sz="0" w:space="0" w:color="auto"/>
                <w:left w:val="none" w:sz="0" w:space="0" w:color="auto"/>
                <w:bottom w:val="none" w:sz="0" w:space="0" w:color="auto"/>
                <w:right w:val="none" w:sz="0" w:space="0" w:color="auto"/>
              </w:divBdr>
            </w:div>
          </w:divsChild>
        </w:div>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8EBCD"/>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AB4C3-8E73-4723-8419-CADF44CCA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5110</TotalTime>
  <Pages>3</Pages>
  <Words>1065</Words>
  <Characters>6072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China Telecom</Company>
  <LinksUpToDate>false</LinksUpToDate>
  <CharactersWithSpaces>7123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CTC</dc:creator>
  <cp:keywords/>
  <dc:description/>
  <cp:lastModifiedBy>China Telecom</cp:lastModifiedBy>
  <cp:revision>46</cp:revision>
  <cp:lastPrinted>2019-02-25T14:05:00Z</cp:lastPrinted>
  <dcterms:created xsi:type="dcterms:W3CDTF">2020-08-07T03:29:00Z</dcterms:created>
  <dcterms:modified xsi:type="dcterms:W3CDTF">2023-02-17T06:33:00Z</dcterms:modified>
  <cp:category/>
</cp:coreProperties>
</file>